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53739C" w14:textId="5B86FA9E" w:rsidR="002C6979" w:rsidRDefault="002C6979" w:rsidP="00326159">
      <w:pPr>
        <w:tabs>
          <w:tab w:val="num" w:pos="720"/>
        </w:tabs>
        <w:autoSpaceDE w:val="0"/>
        <w:autoSpaceDN w:val="0"/>
        <w:adjustRightInd w:val="0"/>
        <w:ind w:left="720" w:hanging="720"/>
      </w:pPr>
      <w:bookmarkStart w:id="0" w:name="_Hlk144730389"/>
    </w:p>
    <w:p w14:paraId="6449679F" w14:textId="6F193200" w:rsidR="002C6979" w:rsidRDefault="002C6979" w:rsidP="00326159">
      <w:pPr>
        <w:tabs>
          <w:tab w:val="num" w:pos="720"/>
        </w:tabs>
        <w:autoSpaceDE w:val="0"/>
        <w:autoSpaceDN w:val="0"/>
        <w:adjustRightInd w:val="0"/>
        <w:ind w:left="720" w:hanging="720"/>
      </w:pPr>
    </w:p>
    <w:p w14:paraId="34A011C7" w14:textId="7BD6C8CB" w:rsidR="002C6979" w:rsidRDefault="002C6979" w:rsidP="00326159">
      <w:pPr>
        <w:tabs>
          <w:tab w:val="num" w:pos="720"/>
        </w:tabs>
        <w:autoSpaceDE w:val="0"/>
        <w:autoSpaceDN w:val="0"/>
        <w:adjustRightInd w:val="0"/>
        <w:ind w:left="720" w:hanging="720"/>
      </w:pPr>
    </w:p>
    <w:p w14:paraId="79E21B37" w14:textId="723AF667" w:rsidR="002C6979" w:rsidRDefault="002C6979" w:rsidP="00326159">
      <w:pPr>
        <w:tabs>
          <w:tab w:val="num" w:pos="720"/>
        </w:tabs>
        <w:autoSpaceDE w:val="0"/>
        <w:autoSpaceDN w:val="0"/>
        <w:adjustRightInd w:val="0"/>
        <w:ind w:left="720" w:hanging="720"/>
      </w:pPr>
    </w:p>
    <w:p w14:paraId="5B0BBD22" w14:textId="6C63BAF5" w:rsidR="002C6979" w:rsidRDefault="002C6979" w:rsidP="00326159">
      <w:pPr>
        <w:tabs>
          <w:tab w:val="num" w:pos="720"/>
        </w:tabs>
        <w:autoSpaceDE w:val="0"/>
        <w:autoSpaceDN w:val="0"/>
        <w:adjustRightInd w:val="0"/>
        <w:ind w:left="720" w:hanging="720"/>
      </w:pPr>
    </w:p>
    <w:p w14:paraId="490841A3" w14:textId="5CCAF523" w:rsidR="002C6979" w:rsidRDefault="002C6979" w:rsidP="00326159">
      <w:pPr>
        <w:tabs>
          <w:tab w:val="num" w:pos="720"/>
        </w:tabs>
        <w:autoSpaceDE w:val="0"/>
        <w:autoSpaceDN w:val="0"/>
        <w:adjustRightInd w:val="0"/>
        <w:ind w:left="720" w:hanging="720"/>
      </w:pPr>
    </w:p>
    <w:p w14:paraId="712B2145" w14:textId="3CEE57D1" w:rsidR="002C6979" w:rsidRDefault="002C6979" w:rsidP="00326159">
      <w:pPr>
        <w:tabs>
          <w:tab w:val="num" w:pos="720"/>
        </w:tabs>
        <w:autoSpaceDE w:val="0"/>
        <w:autoSpaceDN w:val="0"/>
        <w:adjustRightInd w:val="0"/>
        <w:ind w:left="720" w:hanging="720"/>
      </w:pPr>
    </w:p>
    <w:p w14:paraId="1EABC5DE" w14:textId="3ED2A06D" w:rsidR="002C6979" w:rsidRDefault="002C6979" w:rsidP="00326159">
      <w:pPr>
        <w:tabs>
          <w:tab w:val="num" w:pos="720"/>
        </w:tabs>
        <w:autoSpaceDE w:val="0"/>
        <w:autoSpaceDN w:val="0"/>
        <w:adjustRightInd w:val="0"/>
        <w:ind w:left="720" w:hanging="720"/>
      </w:pPr>
    </w:p>
    <w:p w14:paraId="31615A14" w14:textId="60C7C5A7" w:rsidR="002C6979" w:rsidRDefault="002C6979" w:rsidP="00326159">
      <w:pPr>
        <w:tabs>
          <w:tab w:val="num" w:pos="720"/>
        </w:tabs>
        <w:autoSpaceDE w:val="0"/>
        <w:autoSpaceDN w:val="0"/>
        <w:adjustRightInd w:val="0"/>
        <w:ind w:left="720" w:hanging="720"/>
      </w:pPr>
    </w:p>
    <w:p w14:paraId="6AF68F67" w14:textId="3FC4E3EA" w:rsidR="002C6979" w:rsidRDefault="002C6979" w:rsidP="00326159">
      <w:pPr>
        <w:tabs>
          <w:tab w:val="num" w:pos="720"/>
        </w:tabs>
        <w:autoSpaceDE w:val="0"/>
        <w:autoSpaceDN w:val="0"/>
        <w:adjustRightInd w:val="0"/>
        <w:ind w:left="720" w:hanging="720"/>
      </w:pPr>
    </w:p>
    <w:p w14:paraId="7F685DF2" w14:textId="0609220A" w:rsidR="002C6979" w:rsidRDefault="002C6979" w:rsidP="00326159">
      <w:pPr>
        <w:tabs>
          <w:tab w:val="num" w:pos="720"/>
        </w:tabs>
        <w:autoSpaceDE w:val="0"/>
        <w:autoSpaceDN w:val="0"/>
        <w:adjustRightInd w:val="0"/>
        <w:ind w:left="720" w:hanging="720"/>
      </w:pPr>
    </w:p>
    <w:p w14:paraId="276B9474" w14:textId="02CF9106" w:rsidR="002C6979" w:rsidRDefault="002C6979" w:rsidP="00326159">
      <w:pPr>
        <w:tabs>
          <w:tab w:val="num" w:pos="720"/>
        </w:tabs>
        <w:autoSpaceDE w:val="0"/>
        <w:autoSpaceDN w:val="0"/>
        <w:adjustRightInd w:val="0"/>
        <w:ind w:left="720" w:hanging="720"/>
      </w:pPr>
    </w:p>
    <w:p w14:paraId="6FFB38B7" w14:textId="0FC3EF56" w:rsidR="002C6979" w:rsidRDefault="002C6979" w:rsidP="00326159">
      <w:pPr>
        <w:tabs>
          <w:tab w:val="num" w:pos="720"/>
        </w:tabs>
        <w:autoSpaceDE w:val="0"/>
        <w:autoSpaceDN w:val="0"/>
        <w:adjustRightInd w:val="0"/>
        <w:ind w:left="720" w:hanging="720"/>
      </w:pPr>
    </w:p>
    <w:p w14:paraId="6AC1818B" w14:textId="61FFACAC" w:rsidR="002C6979" w:rsidRDefault="002C6979" w:rsidP="00326159">
      <w:pPr>
        <w:tabs>
          <w:tab w:val="num" w:pos="720"/>
        </w:tabs>
        <w:autoSpaceDE w:val="0"/>
        <w:autoSpaceDN w:val="0"/>
        <w:adjustRightInd w:val="0"/>
        <w:ind w:left="720" w:hanging="720"/>
      </w:pPr>
    </w:p>
    <w:p w14:paraId="28902D42" w14:textId="5CE66F0C" w:rsidR="002C6979" w:rsidRDefault="002C6979" w:rsidP="00326159">
      <w:pPr>
        <w:tabs>
          <w:tab w:val="num" w:pos="720"/>
        </w:tabs>
        <w:autoSpaceDE w:val="0"/>
        <w:autoSpaceDN w:val="0"/>
        <w:adjustRightInd w:val="0"/>
        <w:ind w:left="720" w:hanging="720"/>
      </w:pPr>
    </w:p>
    <w:p w14:paraId="0F3EF4DB" w14:textId="5ED6C5E9" w:rsidR="002C6979" w:rsidRDefault="002C6979" w:rsidP="00326159">
      <w:pPr>
        <w:tabs>
          <w:tab w:val="num" w:pos="720"/>
        </w:tabs>
        <w:autoSpaceDE w:val="0"/>
        <w:autoSpaceDN w:val="0"/>
        <w:adjustRightInd w:val="0"/>
        <w:ind w:left="720" w:hanging="720"/>
      </w:pPr>
    </w:p>
    <w:p w14:paraId="70735ACD" w14:textId="5297E54A" w:rsidR="002C6979" w:rsidRDefault="002C6979" w:rsidP="00326159">
      <w:pPr>
        <w:tabs>
          <w:tab w:val="num" w:pos="720"/>
        </w:tabs>
        <w:autoSpaceDE w:val="0"/>
        <w:autoSpaceDN w:val="0"/>
        <w:adjustRightInd w:val="0"/>
        <w:ind w:left="720" w:hanging="720"/>
      </w:pPr>
    </w:p>
    <w:p w14:paraId="37D00E2E" w14:textId="5E86AD06" w:rsidR="002C6979" w:rsidRDefault="002C6979" w:rsidP="002C6979">
      <w:pPr>
        <w:tabs>
          <w:tab w:val="num" w:pos="720"/>
        </w:tabs>
        <w:autoSpaceDE w:val="0"/>
        <w:autoSpaceDN w:val="0"/>
        <w:adjustRightInd w:val="0"/>
        <w:jc w:val="center"/>
        <w:rPr>
          <w:rFonts w:ascii="Arial" w:hAnsi="Arial" w:cs="Arial"/>
          <w:b/>
          <w:bCs/>
          <w:sz w:val="50"/>
          <w:szCs w:val="50"/>
        </w:rPr>
      </w:pPr>
      <w:bookmarkStart w:id="1" w:name="_Hlk147479493"/>
      <w:r>
        <w:rPr>
          <w:rFonts w:ascii="Arial" w:hAnsi="Arial" w:cs="Arial"/>
          <w:b/>
          <w:bCs/>
          <w:sz w:val="50"/>
          <w:szCs w:val="50"/>
        </w:rPr>
        <w:t>TAB</w:t>
      </w:r>
      <w:r w:rsidRPr="005A7701">
        <w:rPr>
          <w:rFonts w:ascii="Arial" w:hAnsi="Arial" w:cs="Arial"/>
          <w:b/>
          <w:bCs/>
          <w:sz w:val="50"/>
          <w:szCs w:val="50"/>
        </w:rPr>
        <w:t xml:space="preserve"> GIDA SANAYİ </w:t>
      </w:r>
      <w:r>
        <w:rPr>
          <w:rFonts w:ascii="Arial" w:hAnsi="Arial" w:cs="Arial"/>
          <w:b/>
          <w:bCs/>
          <w:sz w:val="50"/>
          <w:szCs w:val="50"/>
        </w:rPr>
        <w:t xml:space="preserve">VE </w:t>
      </w:r>
      <w:r w:rsidRPr="005A7701">
        <w:rPr>
          <w:rFonts w:ascii="Arial" w:hAnsi="Arial" w:cs="Arial"/>
          <w:b/>
          <w:bCs/>
          <w:sz w:val="50"/>
          <w:szCs w:val="50"/>
        </w:rPr>
        <w:t>TİC</w:t>
      </w:r>
      <w:r>
        <w:rPr>
          <w:rFonts w:ascii="Arial" w:hAnsi="Arial" w:cs="Arial"/>
          <w:b/>
          <w:bCs/>
          <w:sz w:val="50"/>
          <w:szCs w:val="50"/>
        </w:rPr>
        <w:t>ARET</w:t>
      </w:r>
      <w:r w:rsidRPr="005A7701">
        <w:rPr>
          <w:rFonts w:ascii="Arial" w:hAnsi="Arial" w:cs="Arial"/>
          <w:b/>
          <w:bCs/>
          <w:sz w:val="50"/>
          <w:szCs w:val="50"/>
        </w:rPr>
        <w:t xml:space="preserve"> A.Ş</w:t>
      </w:r>
      <w:r>
        <w:rPr>
          <w:rFonts w:ascii="Arial" w:hAnsi="Arial" w:cs="Arial"/>
          <w:b/>
          <w:bCs/>
          <w:sz w:val="50"/>
          <w:szCs w:val="50"/>
        </w:rPr>
        <w:t>.</w:t>
      </w:r>
      <w:bookmarkEnd w:id="1"/>
    </w:p>
    <w:p w14:paraId="6FA8A335" w14:textId="250028B9" w:rsidR="002C6979" w:rsidRPr="002C6979" w:rsidRDefault="002C6979" w:rsidP="002C6979">
      <w:pPr>
        <w:tabs>
          <w:tab w:val="num" w:pos="720"/>
        </w:tabs>
        <w:autoSpaceDE w:val="0"/>
        <w:autoSpaceDN w:val="0"/>
        <w:adjustRightInd w:val="0"/>
        <w:ind w:left="720" w:hanging="720"/>
        <w:jc w:val="center"/>
        <w:rPr>
          <w:rFonts w:ascii="Arial" w:hAnsi="Arial" w:cs="Arial"/>
          <w:b/>
          <w:bCs/>
          <w:sz w:val="50"/>
          <w:szCs w:val="50"/>
        </w:rPr>
      </w:pPr>
      <w:r w:rsidRPr="002C6979">
        <w:rPr>
          <w:rFonts w:ascii="Arial" w:hAnsi="Arial" w:cs="Arial"/>
          <w:b/>
          <w:bCs/>
          <w:sz w:val="50"/>
          <w:szCs w:val="50"/>
        </w:rPr>
        <w:t>MENFAAT SAHİPLERİ POLİTİKASI</w:t>
      </w:r>
    </w:p>
    <w:p w14:paraId="3D895E86" w14:textId="59FC2108" w:rsidR="002C6979" w:rsidRDefault="002C6979" w:rsidP="00326159">
      <w:pPr>
        <w:tabs>
          <w:tab w:val="num" w:pos="720"/>
        </w:tabs>
        <w:autoSpaceDE w:val="0"/>
        <w:autoSpaceDN w:val="0"/>
        <w:adjustRightInd w:val="0"/>
        <w:ind w:left="720" w:hanging="720"/>
      </w:pPr>
    </w:p>
    <w:p w14:paraId="388C0E64" w14:textId="7010EE0A" w:rsidR="002C6979" w:rsidRDefault="002C6979" w:rsidP="00326159">
      <w:pPr>
        <w:tabs>
          <w:tab w:val="num" w:pos="720"/>
        </w:tabs>
        <w:autoSpaceDE w:val="0"/>
        <w:autoSpaceDN w:val="0"/>
        <w:adjustRightInd w:val="0"/>
        <w:ind w:left="720" w:hanging="720"/>
      </w:pPr>
    </w:p>
    <w:p w14:paraId="5488DC0F" w14:textId="216F10FB" w:rsidR="002C6979" w:rsidRDefault="002C6979" w:rsidP="00326159">
      <w:pPr>
        <w:tabs>
          <w:tab w:val="num" w:pos="720"/>
        </w:tabs>
        <w:autoSpaceDE w:val="0"/>
        <w:autoSpaceDN w:val="0"/>
        <w:adjustRightInd w:val="0"/>
        <w:ind w:left="720" w:hanging="720"/>
      </w:pPr>
    </w:p>
    <w:p w14:paraId="3CEB2561" w14:textId="2405DCEC" w:rsidR="002C6979" w:rsidRDefault="002C6979" w:rsidP="00326159">
      <w:pPr>
        <w:tabs>
          <w:tab w:val="num" w:pos="720"/>
        </w:tabs>
        <w:autoSpaceDE w:val="0"/>
        <w:autoSpaceDN w:val="0"/>
        <w:adjustRightInd w:val="0"/>
        <w:ind w:left="720" w:hanging="720"/>
      </w:pPr>
    </w:p>
    <w:p w14:paraId="0FF905AE" w14:textId="5F5BA3AC" w:rsidR="002C6979" w:rsidRDefault="002C6979" w:rsidP="00326159">
      <w:pPr>
        <w:tabs>
          <w:tab w:val="num" w:pos="720"/>
        </w:tabs>
        <w:autoSpaceDE w:val="0"/>
        <w:autoSpaceDN w:val="0"/>
        <w:adjustRightInd w:val="0"/>
        <w:ind w:left="720" w:hanging="720"/>
      </w:pPr>
    </w:p>
    <w:p w14:paraId="59A2F7EA" w14:textId="5C0DC491" w:rsidR="002C6979" w:rsidRDefault="002C6979" w:rsidP="00326159">
      <w:pPr>
        <w:tabs>
          <w:tab w:val="num" w:pos="720"/>
        </w:tabs>
        <w:autoSpaceDE w:val="0"/>
        <w:autoSpaceDN w:val="0"/>
        <w:adjustRightInd w:val="0"/>
        <w:ind w:left="720" w:hanging="720"/>
      </w:pPr>
    </w:p>
    <w:p w14:paraId="173AD27C" w14:textId="46A9906D" w:rsidR="002C6979" w:rsidRDefault="002C6979" w:rsidP="00326159">
      <w:pPr>
        <w:tabs>
          <w:tab w:val="num" w:pos="720"/>
        </w:tabs>
        <w:autoSpaceDE w:val="0"/>
        <w:autoSpaceDN w:val="0"/>
        <w:adjustRightInd w:val="0"/>
        <w:ind w:left="720" w:hanging="720"/>
      </w:pPr>
    </w:p>
    <w:p w14:paraId="721673F8" w14:textId="626BF125" w:rsidR="002C6979" w:rsidRDefault="002C6979" w:rsidP="00326159">
      <w:pPr>
        <w:tabs>
          <w:tab w:val="num" w:pos="720"/>
        </w:tabs>
        <w:autoSpaceDE w:val="0"/>
        <w:autoSpaceDN w:val="0"/>
        <w:adjustRightInd w:val="0"/>
        <w:ind w:left="720" w:hanging="720"/>
      </w:pPr>
    </w:p>
    <w:p w14:paraId="620F029D" w14:textId="74E429A2" w:rsidR="002C6979" w:rsidRDefault="002C6979" w:rsidP="00326159">
      <w:pPr>
        <w:tabs>
          <w:tab w:val="num" w:pos="720"/>
        </w:tabs>
        <w:autoSpaceDE w:val="0"/>
        <w:autoSpaceDN w:val="0"/>
        <w:adjustRightInd w:val="0"/>
        <w:ind w:left="720" w:hanging="720"/>
      </w:pPr>
    </w:p>
    <w:p w14:paraId="701E1B91" w14:textId="4E148349" w:rsidR="002C6979" w:rsidRDefault="002C6979" w:rsidP="00326159">
      <w:pPr>
        <w:tabs>
          <w:tab w:val="num" w:pos="720"/>
        </w:tabs>
        <w:autoSpaceDE w:val="0"/>
        <w:autoSpaceDN w:val="0"/>
        <w:adjustRightInd w:val="0"/>
        <w:ind w:left="720" w:hanging="720"/>
      </w:pPr>
    </w:p>
    <w:p w14:paraId="03FD59DF" w14:textId="296D6507" w:rsidR="002C6979" w:rsidRDefault="002C6979" w:rsidP="00326159">
      <w:pPr>
        <w:tabs>
          <w:tab w:val="num" w:pos="720"/>
        </w:tabs>
        <w:autoSpaceDE w:val="0"/>
        <w:autoSpaceDN w:val="0"/>
        <w:adjustRightInd w:val="0"/>
        <w:ind w:left="720" w:hanging="720"/>
      </w:pPr>
    </w:p>
    <w:p w14:paraId="64C98D0A" w14:textId="2334AE1F" w:rsidR="002C6979" w:rsidRDefault="002C6979" w:rsidP="00326159">
      <w:pPr>
        <w:tabs>
          <w:tab w:val="num" w:pos="720"/>
        </w:tabs>
        <w:autoSpaceDE w:val="0"/>
        <w:autoSpaceDN w:val="0"/>
        <w:adjustRightInd w:val="0"/>
        <w:ind w:left="720" w:hanging="720"/>
      </w:pPr>
    </w:p>
    <w:p w14:paraId="3708ADE9" w14:textId="63048488" w:rsidR="002C6979" w:rsidRDefault="002C6979" w:rsidP="00326159">
      <w:pPr>
        <w:tabs>
          <w:tab w:val="num" w:pos="720"/>
        </w:tabs>
        <w:autoSpaceDE w:val="0"/>
        <w:autoSpaceDN w:val="0"/>
        <w:adjustRightInd w:val="0"/>
        <w:ind w:left="720" w:hanging="720"/>
      </w:pPr>
    </w:p>
    <w:p w14:paraId="3F5D3AC9" w14:textId="76A501A4" w:rsidR="002C6979" w:rsidRDefault="002C6979" w:rsidP="00326159">
      <w:pPr>
        <w:tabs>
          <w:tab w:val="num" w:pos="720"/>
        </w:tabs>
        <w:autoSpaceDE w:val="0"/>
        <w:autoSpaceDN w:val="0"/>
        <w:adjustRightInd w:val="0"/>
        <w:ind w:left="720" w:hanging="720"/>
      </w:pPr>
    </w:p>
    <w:p w14:paraId="333CDB80" w14:textId="40BD9F22" w:rsidR="002C6979" w:rsidRDefault="002C6979" w:rsidP="00326159">
      <w:pPr>
        <w:tabs>
          <w:tab w:val="num" w:pos="720"/>
        </w:tabs>
        <w:autoSpaceDE w:val="0"/>
        <w:autoSpaceDN w:val="0"/>
        <w:adjustRightInd w:val="0"/>
        <w:ind w:left="720" w:hanging="720"/>
      </w:pPr>
    </w:p>
    <w:p w14:paraId="458EA8D4" w14:textId="0CEF9FD1" w:rsidR="002C6979" w:rsidRDefault="002C6979" w:rsidP="00326159">
      <w:pPr>
        <w:tabs>
          <w:tab w:val="num" w:pos="720"/>
        </w:tabs>
        <w:autoSpaceDE w:val="0"/>
        <w:autoSpaceDN w:val="0"/>
        <w:adjustRightInd w:val="0"/>
        <w:ind w:left="720" w:hanging="720"/>
      </w:pPr>
    </w:p>
    <w:p w14:paraId="5FD2BD63" w14:textId="32B85C1A" w:rsidR="002C6979" w:rsidRDefault="002C6979" w:rsidP="00326159">
      <w:pPr>
        <w:tabs>
          <w:tab w:val="num" w:pos="720"/>
        </w:tabs>
        <w:autoSpaceDE w:val="0"/>
        <w:autoSpaceDN w:val="0"/>
        <w:adjustRightInd w:val="0"/>
        <w:ind w:left="720" w:hanging="720"/>
      </w:pPr>
    </w:p>
    <w:p w14:paraId="65B222D1" w14:textId="7DEE8FCD" w:rsidR="002C6979" w:rsidRDefault="002C6979" w:rsidP="00326159">
      <w:pPr>
        <w:tabs>
          <w:tab w:val="num" w:pos="720"/>
        </w:tabs>
        <w:autoSpaceDE w:val="0"/>
        <w:autoSpaceDN w:val="0"/>
        <w:adjustRightInd w:val="0"/>
        <w:ind w:left="720" w:hanging="720"/>
      </w:pPr>
    </w:p>
    <w:p w14:paraId="0A273BA4" w14:textId="1E27B11C" w:rsidR="002C6979" w:rsidRDefault="002C6979" w:rsidP="002C6979">
      <w:pPr>
        <w:tabs>
          <w:tab w:val="num" w:pos="720"/>
        </w:tabs>
        <w:autoSpaceDE w:val="0"/>
        <w:autoSpaceDN w:val="0"/>
        <w:adjustRightInd w:val="0"/>
      </w:pPr>
    </w:p>
    <w:p w14:paraId="73C2514A" w14:textId="77777777" w:rsidR="002C6979" w:rsidRDefault="002C6979" w:rsidP="00326159">
      <w:pPr>
        <w:tabs>
          <w:tab w:val="num" w:pos="720"/>
        </w:tabs>
        <w:autoSpaceDE w:val="0"/>
        <w:autoSpaceDN w:val="0"/>
        <w:adjustRightInd w:val="0"/>
        <w:ind w:left="720" w:hanging="720"/>
      </w:pPr>
    </w:p>
    <w:p w14:paraId="6D983399" w14:textId="77777777" w:rsidR="00EE4B5E" w:rsidRPr="008E2F3F" w:rsidRDefault="00EE4B5E" w:rsidP="00326159">
      <w:pPr>
        <w:numPr>
          <w:ilvl w:val="0"/>
          <w:numId w:val="2"/>
        </w:numPr>
        <w:autoSpaceDE w:val="0"/>
        <w:autoSpaceDN w:val="0"/>
        <w:adjustRightInd w:val="0"/>
        <w:rPr>
          <w:rFonts w:ascii="Arial" w:hAnsi="Arial" w:cs="Arial"/>
          <w:b/>
          <w:bCs/>
          <w:sz w:val="22"/>
          <w:szCs w:val="22"/>
        </w:rPr>
      </w:pPr>
      <w:r w:rsidRPr="008E2F3F">
        <w:rPr>
          <w:rFonts w:ascii="Arial" w:hAnsi="Arial" w:cs="Arial"/>
          <w:b/>
          <w:sz w:val="22"/>
          <w:szCs w:val="22"/>
        </w:rPr>
        <w:lastRenderedPageBreak/>
        <w:t>AMAÇ</w:t>
      </w:r>
    </w:p>
    <w:bookmarkEnd w:id="0"/>
    <w:p w14:paraId="298941C9" w14:textId="49C21070" w:rsidR="00EE4B5E" w:rsidRPr="008E2F3F" w:rsidRDefault="00FB15FC" w:rsidP="001059C3">
      <w:pPr>
        <w:tabs>
          <w:tab w:val="left" w:pos="1608"/>
        </w:tabs>
        <w:jc w:val="both"/>
        <w:rPr>
          <w:rFonts w:ascii="Arial" w:hAnsi="Arial" w:cs="Arial"/>
          <w:sz w:val="22"/>
          <w:szCs w:val="22"/>
        </w:rPr>
      </w:pPr>
      <w:r>
        <w:rPr>
          <w:rFonts w:ascii="Arial" w:hAnsi="Arial" w:cs="Arial"/>
          <w:sz w:val="22"/>
          <w:szCs w:val="22"/>
        </w:rPr>
        <w:t xml:space="preserve">İşbu Politika ile </w:t>
      </w:r>
      <w:r w:rsidRPr="00FB15FC">
        <w:rPr>
          <w:rFonts w:ascii="Arial" w:hAnsi="Arial" w:cs="Arial"/>
          <w:sz w:val="22"/>
          <w:szCs w:val="22"/>
        </w:rPr>
        <w:t>Tab Gıda San</w:t>
      </w:r>
      <w:r>
        <w:rPr>
          <w:rFonts w:ascii="Arial" w:hAnsi="Arial" w:cs="Arial"/>
          <w:sz w:val="22"/>
          <w:szCs w:val="22"/>
        </w:rPr>
        <w:t xml:space="preserve">ayi </w:t>
      </w:r>
      <w:r w:rsidRPr="00FB15FC">
        <w:rPr>
          <w:rFonts w:ascii="Arial" w:hAnsi="Arial" w:cs="Arial"/>
          <w:sz w:val="22"/>
          <w:szCs w:val="22"/>
        </w:rPr>
        <w:t>Ve Tic</w:t>
      </w:r>
      <w:r>
        <w:rPr>
          <w:rFonts w:ascii="Arial" w:hAnsi="Arial" w:cs="Arial"/>
          <w:sz w:val="22"/>
          <w:szCs w:val="22"/>
        </w:rPr>
        <w:t>aret</w:t>
      </w:r>
      <w:r w:rsidRPr="00FB15FC">
        <w:rPr>
          <w:rFonts w:ascii="Arial" w:hAnsi="Arial" w:cs="Arial"/>
          <w:sz w:val="22"/>
          <w:szCs w:val="22"/>
        </w:rPr>
        <w:t xml:space="preserve"> A.Ş. (“Şirket”)</w:t>
      </w:r>
      <w:r>
        <w:rPr>
          <w:rFonts w:ascii="Arial" w:hAnsi="Arial" w:cs="Arial"/>
          <w:sz w:val="22"/>
          <w:szCs w:val="22"/>
        </w:rPr>
        <w:t>’nin</w:t>
      </w:r>
      <w:r w:rsidRPr="00FB15FC">
        <w:rPr>
          <w:rFonts w:ascii="Arial" w:hAnsi="Arial" w:cs="Arial"/>
          <w:sz w:val="22"/>
          <w:szCs w:val="22"/>
        </w:rPr>
        <w:t xml:space="preserve"> menfaat sahiplerinin haklarının korunmasına yönelik usul ve esaslarını</w:t>
      </w:r>
      <w:r>
        <w:rPr>
          <w:rFonts w:ascii="Arial" w:hAnsi="Arial" w:cs="Arial"/>
          <w:sz w:val="22"/>
          <w:szCs w:val="22"/>
        </w:rPr>
        <w:t>n</w:t>
      </w:r>
      <w:r w:rsidRPr="00FB15FC">
        <w:rPr>
          <w:rFonts w:ascii="Arial" w:hAnsi="Arial" w:cs="Arial"/>
          <w:sz w:val="22"/>
          <w:szCs w:val="22"/>
        </w:rPr>
        <w:t xml:space="preserve"> tanımla</w:t>
      </w:r>
      <w:r>
        <w:rPr>
          <w:rFonts w:ascii="Arial" w:hAnsi="Arial" w:cs="Arial"/>
          <w:sz w:val="22"/>
          <w:szCs w:val="22"/>
        </w:rPr>
        <w:t>nması amaçlanmaktadır.</w:t>
      </w:r>
    </w:p>
    <w:p w14:paraId="40A1D764" w14:textId="77777777" w:rsidR="007657E8" w:rsidRPr="008E2F3F" w:rsidRDefault="007657E8" w:rsidP="007657E8">
      <w:pPr>
        <w:tabs>
          <w:tab w:val="left" w:pos="1608"/>
        </w:tabs>
        <w:jc w:val="both"/>
        <w:rPr>
          <w:rFonts w:ascii="Arial" w:hAnsi="Arial" w:cs="Arial"/>
          <w:sz w:val="22"/>
          <w:szCs w:val="22"/>
        </w:rPr>
      </w:pPr>
    </w:p>
    <w:p w14:paraId="563A72F1" w14:textId="77777777" w:rsidR="001859E4" w:rsidRPr="008E2F3F" w:rsidRDefault="001859E4" w:rsidP="007657E8">
      <w:pPr>
        <w:tabs>
          <w:tab w:val="left" w:pos="1608"/>
        </w:tabs>
        <w:jc w:val="both"/>
        <w:rPr>
          <w:rFonts w:ascii="Arial" w:hAnsi="Arial" w:cs="Arial"/>
          <w:sz w:val="22"/>
          <w:szCs w:val="22"/>
        </w:rPr>
      </w:pPr>
    </w:p>
    <w:p w14:paraId="29207E88" w14:textId="77777777" w:rsidR="00EE4B5E" w:rsidRPr="008E2F3F" w:rsidRDefault="00EE4B5E" w:rsidP="00326159">
      <w:pPr>
        <w:numPr>
          <w:ilvl w:val="0"/>
          <w:numId w:val="2"/>
        </w:numPr>
        <w:autoSpaceDE w:val="0"/>
        <w:autoSpaceDN w:val="0"/>
        <w:adjustRightInd w:val="0"/>
        <w:rPr>
          <w:rFonts w:ascii="Arial" w:hAnsi="Arial" w:cs="Arial"/>
          <w:b/>
          <w:bCs/>
          <w:sz w:val="22"/>
          <w:szCs w:val="22"/>
        </w:rPr>
      </w:pPr>
      <w:r w:rsidRPr="008E2F3F">
        <w:rPr>
          <w:rFonts w:ascii="Arial" w:hAnsi="Arial" w:cs="Arial"/>
          <w:b/>
          <w:bCs/>
          <w:sz w:val="22"/>
          <w:szCs w:val="22"/>
        </w:rPr>
        <w:t>KAPSAM</w:t>
      </w:r>
    </w:p>
    <w:p w14:paraId="62BEE985" w14:textId="0CC7A732" w:rsidR="001859E4" w:rsidRDefault="00FB15FC" w:rsidP="00FB15FC">
      <w:pPr>
        <w:tabs>
          <w:tab w:val="left" w:pos="1608"/>
        </w:tabs>
        <w:jc w:val="both"/>
        <w:rPr>
          <w:rFonts w:ascii="Arial" w:hAnsi="Arial" w:cs="Arial"/>
          <w:sz w:val="22"/>
          <w:szCs w:val="22"/>
        </w:rPr>
      </w:pPr>
      <w:r w:rsidRPr="00FB15FC">
        <w:rPr>
          <w:rFonts w:ascii="Arial" w:hAnsi="Arial" w:cs="Arial"/>
          <w:sz w:val="22"/>
          <w:szCs w:val="22"/>
        </w:rPr>
        <w:t xml:space="preserve">Menfaat sahipleri; Şirketin </w:t>
      </w:r>
      <w:r w:rsidR="00475EA8">
        <w:rPr>
          <w:rFonts w:ascii="Arial" w:hAnsi="Arial" w:cs="Arial"/>
          <w:sz w:val="22"/>
          <w:szCs w:val="22"/>
        </w:rPr>
        <w:t>hissedarları</w:t>
      </w:r>
      <w:r w:rsidRPr="00FB15FC">
        <w:rPr>
          <w:rFonts w:ascii="Arial" w:hAnsi="Arial" w:cs="Arial"/>
          <w:sz w:val="22"/>
          <w:szCs w:val="22"/>
        </w:rPr>
        <w:t>,</w:t>
      </w:r>
      <w:r w:rsidR="00475EA8">
        <w:rPr>
          <w:rFonts w:ascii="Arial" w:hAnsi="Arial" w:cs="Arial"/>
          <w:sz w:val="22"/>
          <w:szCs w:val="22"/>
        </w:rPr>
        <w:t xml:space="preserve"> üst yönetim üyeleri,</w:t>
      </w:r>
      <w:r w:rsidRPr="00FB15FC">
        <w:rPr>
          <w:rFonts w:ascii="Arial" w:hAnsi="Arial" w:cs="Arial"/>
          <w:sz w:val="22"/>
          <w:szCs w:val="22"/>
        </w:rPr>
        <w:t xml:space="preserve"> çalışanlar, müşteriler, </w:t>
      </w:r>
      <w:r>
        <w:rPr>
          <w:rFonts w:ascii="Arial" w:hAnsi="Arial" w:cs="Arial"/>
          <w:sz w:val="22"/>
          <w:szCs w:val="22"/>
        </w:rPr>
        <w:t xml:space="preserve">iş ortakları, </w:t>
      </w:r>
      <w:r w:rsidRPr="00FB15FC">
        <w:rPr>
          <w:rFonts w:ascii="Arial" w:hAnsi="Arial" w:cs="Arial"/>
          <w:sz w:val="22"/>
          <w:szCs w:val="22"/>
        </w:rPr>
        <w:t>tedarikçiler, kamu kurumları, aracı kurum ve kuruluşlar</w:t>
      </w:r>
      <w:r>
        <w:rPr>
          <w:rFonts w:ascii="Arial" w:hAnsi="Arial" w:cs="Arial"/>
          <w:sz w:val="22"/>
          <w:szCs w:val="22"/>
        </w:rPr>
        <w:t>ı</w:t>
      </w:r>
      <w:r w:rsidRPr="00FB15FC">
        <w:rPr>
          <w:rFonts w:ascii="Arial" w:hAnsi="Arial" w:cs="Arial"/>
          <w:sz w:val="22"/>
          <w:szCs w:val="22"/>
        </w:rPr>
        <w:t>,</w:t>
      </w:r>
      <w:r>
        <w:rPr>
          <w:rFonts w:ascii="Arial" w:hAnsi="Arial" w:cs="Arial"/>
          <w:sz w:val="22"/>
          <w:szCs w:val="22"/>
        </w:rPr>
        <w:t xml:space="preserve"> </w:t>
      </w:r>
      <w:r w:rsidR="005E646C">
        <w:rPr>
          <w:rFonts w:ascii="Arial" w:hAnsi="Arial" w:cs="Arial"/>
          <w:sz w:val="22"/>
          <w:szCs w:val="22"/>
        </w:rPr>
        <w:t xml:space="preserve">sivil toplum kuruluşları ve </w:t>
      </w:r>
      <w:r w:rsidRPr="00FB15FC">
        <w:rPr>
          <w:rFonts w:ascii="Arial" w:hAnsi="Arial" w:cs="Arial"/>
          <w:sz w:val="22"/>
          <w:szCs w:val="22"/>
        </w:rPr>
        <w:t>potansiyel yatırımcılar</w:t>
      </w:r>
      <w:r w:rsidR="00475EA8">
        <w:rPr>
          <w:rFonts w:ascii="Arial" w:hAnsi="Arial" w:cs="Arial"/>
          <w:sz w:val="22"/>
          <w:szCs w:val="22"/>
        </w:rPr>
        <w:t xml:space="preserve"> </w:t>
      </w:r>
      <w:r w:rsidRPr="00FB15FC">
        <w:rPr>
          <w:rFonts w:ascii="Arial" w:hAnsi="Arial" w:cs="Arial"/>
          <w:sz w:val="22"/>
          <w:szCs w:val="22"/>
        </w:rPr>
        <w:t>gibi Şirket’in faaliyetleriyle ilgisi olan kişi, kurum veya çıkar gruplarıdır</w:t>
      </w:r>
      <w:r w:rsidR="00475EA8">
        <w:rPr>
          <w:rFonts w:ascii="Arial" w:hAnsi="Arial" w:cs="Arial"/>
          <w:sz w:val="22"/>
          <w:szCs w:val="22"/>
        </w:rPr>
        <w:t>.</w:t>
      </w:r>
    </w:p>
    <w:p w14:paraId="1BB18E12" w14:textId="582CB013" w:rsidR="00760A8C" w:rsidRDefault="00760A8C" w:rsidP="00252805">
      <w:pPr>
        <w:tabs>
          <w:tab w:val="left" w:pos="1608"/>
        </w:tabs>
        <w:jc w:val="both"/>
        <w:rPr>
          <w:rFonts w:ascii="Arial" w:hAnsi="Arial" w:cs="Arial"/>
          <w:sz w:val="22"/>
          <w:szCs w:val="22"/>
        </w:rPr>
      </w:pPr>
    </w:p>
    <w:p w14:paraId="456BBE3D" w14:textId="77777777" w:rsidR="00252805" w:rsidRPr="00252805" w:rsidRDefault="00252805" w:rsidP="00252805">
      <w:pPr>
        <w:tabs>
          <w:tab w:val="left" w:pos="1608"/>
        </w:tabs>
        <w:jc w:val="both"/>
        <w:rPr>
          <w:rFonts w:ascii="Arial" w:hAnsi="Arial" w:cs="Arial"/>
          <w:sz w:val="22"/>
          <w:szCs w:val="22"/>
        </w:rPr>
      </w:pPr>
    </w:p>
    <w:p w14:paraId="47996DBD" w14:textId="2121AC35" w:rsidR="00FC330A" w:rsidRPr="00FC330A" w:rsidRDefault="00577EE9" w:rsidP="00FC330A">
      <w:pPr>
        <w:numPr>
          <w:ilvl w:val="0"/>
          <w:numId w:val="2"/>
        </w:numPr>
        <w:autoSpaceDE w:val="0"/>
        <w:autoSpaceDN w:val="0"/>
        <w:adjustRightInd w:val="0"/>
        <w:rPr>
          <w:rFonts w:ascii="Arial" w:hAnsi="Arial" w:cs="Arial"/>
          <w:b/>
          <w:bCs/>
          <w:sz w:val="22"/>
          <w:szCs w:val="22"/>
        </w:rPr>
      </w:pPr>
      <w:r w:rsidRPr="00FC330A">
        <w:rPr>
          <w:rFonts w:ascii="Arial" w:hAnsi="Arial" w:cs="Arial"/>
          <w:b/>
          <w:bCs/>
          <w:sz w:val="22"/>
          <w:szCs w:val="22"/>
        </w:rPr>
        <w:t>MENFAAT SAHİPLERİNİN KORUNMASI</w:t>
      </w:r>
    </w:p>
    <w:p w14:paraId="2E6E7831" w14:textId="21D7A13B" w:rsidR="00AA03CD" w:rsidRDefault="00FC330A" w:rsidP="00FC330A">
      <w:pPr>
        <w:autoSpaceDE w:val="0"/>
        <w:autoSpaceDN w:val="0"/>
        <w:adjustRightInd w:val="0"/>
        <w:jc w:val="both"/>
        <w:rPr>
          <w:rFonts w:ascii="Arial" w:hAnsi="Arial" w:cs="Arial"/>
          <w:sz w:val="22"/>
          <w:szCs w:val="22"/>
        </w:rPr>
      </w:pPr>
      <w:r w:rsidRPr="00FC330A">
        <w:rPr>
          <w:rFonts w:ascii="Arial" w:hAnsi="Arial" w:cs="Arial"/>
          <w:sz w:val="22"/>
          <w:szCs w:val="22"/>
        </w:rPr>
        <w:t xml:space="preserve">Şirket, işlem ve faaliyetlerinde menfaat sahiplerinin ilgili mevzuat ve karşılıklı sözleşmelerle düzenlenen haklarını koruma altına alır. Menfaat sahiplerinin haklarının mevzuat ve sözleşme ile düzenlenmediği durumlarda, menfaat sahiplerinin çıkarları iyi niyet kuralları çerçevesinde, Şirketin de hakları, imkanları ve itibarı gözetilerek korunur. Menfaat sahipleri arasında çıkar çatışmaları ortaya çıkması veya bir menfaat sahibinin birden fazla çıkar grubuna dahil olması durumunda; sahip olunan hakların korunması açısından mümkün olduğunca dengeli bir politika izlenir, her bir hakkın birbirinden bağımsız olarak korunması hedeflenir.  </w:t>
      </w:r>
    </w:p>
    <w:p w14:paraId="68510968" w14:textId="07E2C4BC" w:rsidR="00AA03CD" w:rsidRDefault="00AA03CD" w:rsidP="00FC330A">
      <w:pPr>
        <w:autoSpaceDE w:val="0"/>
        <w:autoSpaceDN w:val="0"/>
        <w:adjustRightInd w:val="0"/>
        <w:jc w:val="both"/>
        <w:rPr>
          <w:rFonts w:ascii="Arial" w:hAnsi="Arial" w:cs="Arial"/>
          <w:sz w:val="22"/>
          <w:szCs w:val="22"/>
        </w:rPr>
      </w:pPr>
    </w:p>
    <w:p w14:paraId="7A2CC03B" w14:textId="2CB3F278" w:rsidR="00AA03CD" w:rsidRDefault="00AA03CD" w:rsidP="00FC330A">
      <w:pPr>
        <w:autoSpaceDE w:val="0"/>
        <w:autoSpaceDN w:val="0"/>
        <w:adjustRightInd w:val="0"/>
        <w:jc w:val="both"/>
        <w:rPr>
          <w:rFonts w:ascii="Arial" w:hAnsi="Arial" w:cs="Arial"/>
          <w:sz w:val="22"/>
          <w:szCs w:val="22"/>
        </w:rPr>
      </w:pPr>
      <w:r w:rsidRPr="00AA03CD">
        <w:rPr>
          <w:rFonts w:ascii="Arial" w:hAnsi="Arial" w:cs="Arial"/>
          <w:sz w:val="22"/>
          <w:szCs w:val="22"/>
        </w:rPr>
        <w:t>Yönetim kurulu ve başta pay sahipleri olmak üzere Şirketin menfaat sahiplerini etkileyebilecek olan Şirketin karşı karşıya kalabileceği risklerin etkilerini en aza indirebilecek bir</w:t>
      </w:r>
      <w:r>
        <w:rPr>
          <w:rFonts w:ascii="Arial" w:hAnsi="Arial" w:cs="Arial"/>
          <w:sz w:val="22"/>
          <w:szCs w:val="22"/>
        </w:rPr>
        <w:t xml:space="preserve"> uyum,</w:t>
      </w:r>
      <w:r w:rsidRPr="00AA03CD">
        <w:rPr>
          <w:rFonts w:ascii="Arial" w:hAnsi="Arial" w:cs="Arial"/>
          <w:sz w:val="22"/>
          <w:szCs w:val="22"/>
        </w:rPr>
        <w:t xml:space="preserve"> risk yönetim</w:t>
      </w:r>
      <w:r w:rsidR="00A96DFC">
        <w:rPr>
          <w:rFonts w:ascii="Arial" w:hAnsi="Arial" w:cs="Arial"/>
          <w:sz w:val="22"/>
          <w:szCs w:val="22"/>
        </w:rPr>
        <w:t>i</w:t>
      </w:r>
      <w:r w:rsidRPr="00AA03CD">
        <w:rPr>
          <w:rFonts w:ascii="Arial" w:hAnsi="Arial" w:cs="Arial"/>
          <w:sz w:val="22"/>
          <w:szCs w:val="22"/>
        </w:rPr>
        <w:t xml:space="preserve"> ve iç kontrol mekanizması bulunmakta olup bu sürecin sağlıklı olarak işle</w:t>
      </w:r>
      <w:r>
        <w:rPr>
          <w:rFonts w:ascii="Arial" w:hAnsi="Arial" w:cs="Arial"/>
          <w:sz w:val="22"/>
          <w:szCs w:val="22"/>
        </w:rPr>
        <w:t>til</w:t>
      </w:r>
      <w:r w:rsidRPr="00AA03CD">
        <w:rPr>
          <w:rFonts w:ascii="Arial" w:hAnsi="Arial" w:cs="Arial"/>
          <w:sz w:val="22"/>
          <w:szCs w:val="22"/>
        </w:rPr>
        <w:t>mesi için gerekli önlemler alı</w:t>
      </w:r>
      <w:r>
        <w:rPr>
          <w:rFonts w:ascii="Arial" w:hAnsi="Arial" w:cs="Arial"/>
          <w:sz w:val="22"/>
          <w:szCs w:val="22"/>
        </w:rPr>
        <w:t>nmaktadır.</w:t>
      </w:r>
    </w:p>
    <w:p w14:paraId="09F8366F" w14:textId="77777777" w:rsidR="00AA03CD" w:rsidRDefault="00AA03CD" w:rsidP="00FC330A">
      <w:pPr>
        <w:autoSpaceDE w:val="0"/>
        <w:autoSpaceDN w:val="0"/>
        <w:adjustRightInd w:val="0"/>
        <w:jc w:val="both"/>
        <w:rPr>
          <w:rFonts w:ascii="Arial" w:hAnsi="Arial" w:cs="Arial"/>
          <w:sz w:val="22"/>
          <w:szCs w:val="22"/>
        </w:rPr>
      </w:pPr>
    </w:p>
    <w:p w14:paraId="701829FF" w14:textId="5F05BCE7" w:rsidR="00AA03CD" w:rsidRPr="00FC330A" w:rsidRDefault="003C7A7B" w:rsidP="00FC330A">
      <w:pPr>
        <w:autoSpaceDE w:val="0"/>
        <w:autoSpaceDN w:val="0"/>
        <w:adjustRightInd w:val="0"/>
        <w:jc w:val="both"/>
        <w:rPr>
          <w:rFonts w:ascii="Arial" w:hAnsi="Arial" w:cs="Arial"/>
          <w:sz w:val="22"/>
          <w:szCs w:val="22"/>
        </w:rPr>
      </w:pPr>
      <w:r>
        <w:rPr>
          <w:rFonts w:ascii="Arial" w:hAnsi="Arial" w:cs="Arial"/>
          <w:sz w:val="22"/>
          <w:szCs w:val="22"/>
        </w:rPr>
        <w:t>T</w:t>
      </w:r>
      <w:r w:rsidRPr="003C7A7B">
        <w:rPr>
          <w:rFonts w:ascii="Arial" w:hAnsi="Arial" w:cs="Arial"/>
          <w:sz w:val="22"/>
          <w:szCs w:val="22"/>
        </w:rPr>
        <w:t>üm menfaat sahiplerine eşit şekilde davranılması ve herkesin çıkarlarının dengeli bir şekilde gözetil</w:t>
      </w:r>
      <w:r>
        <w:rPr>
          <w:rFonts w:ascii="Arial" w:hAnsi="Arial" w:cs="Arial"/>
          <w:sz w:val="22"/>
          <w:szCs w:val="22"/>
        </w:rPr>
        <w:t xml:space="preserve">erek korunması </w:t>
      </w:r>
      <w:r w:rsidR="00FC330A" w:rsidRPr="00FC330A">
        <w:rPr>
          <w:rFonts w:ascii="Arial" w:hAnsi="Arial" w:cs="Arial"/>
          <w:sz w:val="22"/>
          <w:szCs w:val="22"/>
        </w:rPr>
        <w:t xml:space="preserve">amacıyla oluşturulan </w:t>
      </w:r>
      <w:r w:rsidR="00FC330A">
        <w:rPr>
          <w:rFonts w:ascii="Arial" w:hAnsi="Arial" w:cs="Arial"/>
          <w:sz w:val="22"/>
          <w:szCs w:val="22"/>
        </w:rPr>
        <w:t>işbu Politika</w:t>
      </w:r>
      <w:r w:rsidR="00FC330A" w:rsidRPr="00FC330A">
        <w:rPr>
          <w:rFonts w:ascii="Arial" w:hAnsi="Arial" w:cs="Arial"/>
          <w:sz w:val="22"/>
          <w:szCs w:val="22"/>
        </w:rPr>
        <w:t xml:space="preserve"> </w:t>
      </w:r>
      <w:r w:rsidR="00FC330A">
        <w:rPr>
          <w:rFonts w:ascii="Arial" w:hAnsi="Arial" w:cs="Arial"/>
          <w:sz w:val="22"/>
          <w:szCs w:val="22"/>
        </w:rPr>
        <w:t>Şirket’in kurumsal</w:t>
      </w:r>
      <w:r w:rsidR="00FC330A" w:rsidRPr="00FC330A">
        <w:rPr>
          <w:rFonts w:ascii="Arial" w:hAnsi="Arial" w:cs="Arial"/>
          <w:sz w:val="22"/>
          <w:szCs w:val="22"/>
        </w:rPr>
        <w:t xml:space="preserve"> internet sitesinde “</w:t>
      </w:r>
      <w:r w:rsidR="00FC330A">
        <w:rPr>
          <w:rFonts w:ascii="Arial" w:hAnsi="Arial" w:cs="Arial"/>
          <w:sz w:val="22"/>
          <w:szCs w:val="22"/>
        </w:rPr>
        <w:t>Kurumsal Yönetim</w:t>
      </w:r>
      <w:r w:rsidR="00FC330A" w:rsidRPr="00FC330A">
        <w:rPr>
          <w:rFonts w:ascii="Arial" w:hAnsi="Arial" w:cs="Arial"/>
          <w:sz w:val="22"/>
          <w:szCs w:val="22"/>
        </w:rPr>
        <w:t>”</w:t>
      </w:r>
      <w:r w:rsidR="00FC330A">
        <w:rPr>
          <w:rFonts w:ascii="Arial" w:hAnsi="Arial" w:cs="Arial"/>
          <w:sz w:val="22"/>
          <w:szCs w:val="22"/>
        </w:rPr>
        <w:t xml:space="preserve"> başlığı</w:t>
      </w:r>
      <w:r w:rsidR="00FC330A" w:rsidRPr="00FC330A">
        <w:rPr>
          <w:rFonts w:ascii="Arial" w:hAnsi="Arial" w:cs="Arial"/>
          <w:sz w:val="22"/>
          <w:szCs w:val="22"/>
        </w:rPr>
        <w:t xml:space="preserve"> </w:t>
      </w:r>
      <w:r w:rsidR="00FC330A">
        <w:rPr>
          <w:rFonts w:ascii="Arial" w:hAnsi="Arial" w:cs="Arial"/>
          <w:sz w:val="22"/>
          <w:szCs w:val="22"/>
        </w:rPr>
        <w:t xml:space="preserve">altında yer alan Şirket Politikaları bölümünde </w:t>
      </w:r>
      <w:r w:rsidR="00FC330A" w:rsidRPr="00FC330A">
        <w:rPr>
          <w:rFonts w:ascii="Arial" w:hAnsi="Arial" w:cs="Arial"/>
          <w:sz w:val="22"/>
          <w:szCs w:val="22"/>
        </w:rPr>
        <w:t>duyurulmuştur</w:t>
      </w:r>
      <w:r>
        <w:rPr>
          <w:rFonts w:ascii="Arial" w:hAnsi="Arial" w:cs="Arial"/>
          <w:sz w:val="22"/>
          <w:szCs w:val="22"/>
        </w:rPr>
        <w:t>.</w:t>
      </w:r>
    </w:p>
    <w:p w14:paraId="4394E25B" w14:textId="02AD2FA5" w:rsidR="00252805" w:rsidRDefault="00252805" w:rsidP="00252805">
      <w:pPr>
        <w:tabs>
          <w:tab w:val="left" w:pos="1608"/>
        </w:tabs>
        <w:jc w:val="both"/>
        <w:rPr>
          <w:rFonts w:ascii="Arial" w:hAnsi="Arial" w:cs="Arial"/>
          <w:b/>
          <w:bCs/>
          <w:sz w:val="22"/>
          <w:szCs w:val="22"/>
        </w:rPr>
      </w:pPr>
    </w:p>
    <w:p w14:paraId="490983B7" w14:textId="77777777" w:rsidR="00252805" w:rsidRPr="008E2F3F" w:rsidRDefault="00252805" w:rsidP="00252805">
      <w:pPr>
        <w:tabs>
          <w:tab w:val="left" w:pos="1608"/>
        </w:tabs>
        <w:jc w:val="both"/>
        <w:rPr>
          <w:rFonts w:ascii="Arial" w:hAnsi="Arial" w:cs="Arial"/>
          <w:b/>
          <w:bCs/>
          <w:sz w:val="22"/>
          <w:szCs w:val="22"/>
        </w:rPr>
      </w:pPr>
    </w:p>
    <w:p w14:paraId="2F45EBC0" w14:textId="0B6321E8" w:rsidR="00FC330A" w:rsidRPr="00FC330A" w:rsidRDefault="00577EE9" w:rsidP="00577EE9">
      <w:pPr>
        <w:numPr>
          <w:ilvl w:val="0"/>
          <w:numId w:val="2"/>
        </w:numPr>
        <w:autoSpaceDE w:val="0"/>
        <w:autoSpaceDN w:val="0"/>
        <w:adjustRightInd w:val="0"/>
        <w:spacing w:before="120"/>
        <w:rPr>
          <w:rFonts w:ascii="Arial" w:hAnsi="Arial" w:cs="Arial"/>
          <w:b/>
          <w:bCs/>
          <w:sz w:val="22"/>
          <w:szCs w:val="22"/>
        </w:rPr>
      </w:pPr>
      <w:r w:rsidRPr="00FC330A">
        <w:rPr>
          <w:rFonts w:ascii="Arial" w:hAnsi="Arial" w:cs="Arial"/>
          <w:b/>
          <w:bCs/>
          <w:sz w:val="22"/>
          <w:szCs w:val="22"/>
        </w:rPr>
        <w:t>MENFAAT SAHİPLERİNİN BİLGİLENDİRİLMESİ</w:t>
      </w:r>
    </w:p>
    <w:p w14:paraId="709AFD37" w14:textId="7BABCB46" w:rsidR="00FC330A" w:rsidRDefault="00092190" w:rsidP="00092190">
      <w:pPr>
        <w:autoSpaceDE w:val="0"/>
        <w:autoSpaceDN w:val="0"/>
        <w:adjustRightInd w:val="0"/>
        <w:jc w:val="both"/>
        <w:rPr>
          <w:rFonts w:ascii="Arial" w:hAnsi="Arial" w:cs="Arial"/>
          <w:sz w:val="22"/>
          <w:szCs w:val="22"/>
        </w:rPr>
      </w:pPr>
      <w:r w:rsidRPr="00092190">
        <w:rPr>
          <w:rFonts w:ascii="Arial" w:hAnsi="Arial" w:cs="Arial"/>
          <w:sz w:val="22"/>
          <w:szCs w:val="22"/>
        </w:rPr>
        <w:t>Şirket</w:t>
      </w:r>
      <w:r>
        <w:rPr>
          <w:rFonts w:ascii="Arial" w:hAnsi="Arial" w:cs="Arial"/>
          <w:sz w:val="22"/>
          <w:szCs w:val="22"/>
        </w:rPr>
        <w:t>,</w:t>
      </w:r>
      <w:r w:rsidRPr="00092190">
        <w:rPr>
          <w:rFonts w:ascii="Arial" w:hAnsi="Arial" w:cs="Arial"/>
          <w:sz w:val="22"/>
          <w:szCs w:val="22"/>
        </w:rPr>
        <w:t xml:space="preserve"> </w:t>
      </w:r>
      <w:r>
        <w:rPr>
          <w:rFonts w:ascii="Arial" w:hAnsi="Arial" w:cs="Arial"/>
          <w:sz w:val="22"/>
          <w:szCs w:val="22"/>
        </w:rPr>
        <w:t>hissedarlar</w:t>
      </w:r>
      <w:r w:rsidRPr="00092190">
        <w:rPr>
          <w:rFonts w:ascii="Arial" w:hAnsi="Arial" w:cs="Arial"/>
          <w:sz w:val="22"/>
          <w:szCs w:val="22"/>
        </w:rPr>
        <w:t xml:space="preserve"> ve menfaat sahiplerinin bilgilendirilmesinde eşitlik, </w:t>
      </w:r>
      <w:r w:rsidR="003C7A7B">
        <w:rPr>
          <w:rFonts w:ascii="Arial" w:hAnsi="Arial" w:cs="Arial"/>
          <w:sz w:val="22"/>
          <w:szCs w:val="22"/>
        </w:rPr>
        <w:t>şeffaflık</w:t>
      </w:r>
      <w:r w:rsidRPr="00092190">
        <w:rPr>
          <w:rFonts w:ascii="Arial" w:hAnsi="Arial" w:cs="Arial"/>
          <w:sz w:val="22"/>
          <w:szCs w:val="22"/>
        </w:rPr>
        <w:t xml:space="preserve"> ve tarafsızlık prensipleri çerçevesinde davranılmasını benimsemiştir. Bu kapsamda </w:t>
      </w:r>
      <w:r w:rsidR="00865195">
        <w:rPr>
          <w:rFonts w:ascii="Arial" w:hAnsi="Arial" w:cs="Arial"/>
          <w:sz w:val="22"/>
          <w:szCs w:val="22"/>
        </w:rPr>
        <w:t>ilgili tüm</w:t>
      </w:r>
      <w:r w:rsidRPr="00092190">
        <w:rPr>
          <w:rFonts w:ascii="Arial" w:hAnsi="Arial" w:cs="Arial"/>
          <w:sz w:val="22"/>
          <w:szCs w:val="22"/>
        </w:rPr>
        <w:t xml:space="preserve"> duyuru ve açıklamaların Şirketin hak ve menfaatlerini de gözetecek şekilde</w:t>
      </w:r>
      <w:r w:rsidR="003C7A7B">
        <w:rPr>
          <w:rFonts w:ascii="Arial" w:hAnsi="Arial" w:cs="Arial"/>
          <w:sz w:val="22"/>
          <w:szCs w:val="22"/>
        </w:rPr>
        <w:t xml:space="preserve"> </w:t>
      </w:r>
      <w:r w:rsidRPr="00092190">
        <w:rPr>
          <w:rFonts w:ascii="Arial" w:hAnsi="Arial" w:cs="Arial"/>
          <w:sz w:val="22"/>
          <w:szCs w:val="22"/>
        </w:rPr>
        <w:t xml:space="preserve">zamanında, doğru, eksiksiz, anlaşılabilir ve kolay erişebilir bir şekilde yapılması esastır. Menfaat sahipleri; özel durum açıklamaları, genel kurul toplantı tutanakları, yıllık ve ara dönem faaliyet raporları, finansal raporlar ile Kamuyu Aydınlatma Platformu (“KAP”) https://www.kap.org.tr/tr/bist-sirketler ve Şirket </w:t>
      </w:r>
      <w:r w:rsidR="00214A06">
        <w:rPr>
          <w:rFonts w:ascii="Arial" w:hAnsi="Arial" w:cs="Arial"/>
          <w:sz w:val="22"/>
          <w:szCs w:val="22"/>
        </w:rPr>
        <w:t xml:space="preserve">kurumsal </w:t>
      </w:r>
      <w:r w:rsidRPr="00092190">
        <w:rPr>
          <w:rFonts w:ascii="Arial" w:hAnsi="Arial" w:cs="Arial"/>
          <w:sz w:val="22"/>
          <w:szCs w:val="22"/>
        </w:rPr>
        <w:t>internet sitesi (</w:t>
      </w:r>
      <w:hyperlink r:id="rId11" w:history="1">
        <w:r w:rsidR="00214A06">
          <w:rPr>
            <w:rStyle w:val="Hyperlink"/>
          </w:rPr>
          <w:t>Kurumsal Yönetim - Yatırımcı İlişkileri | TAB Gıda (tabgida.com.tr)</w:t>
        </w:r>
      </w:hyperlink>
      <w:r w:rsidRPr="00092190">
        <w:rPr>
          <w:rFonts w:ascii="Arial" w:hAnsi="Arial" w:cs="Arial"/>
          <w:sz w:val="22"/>
          <w:szCs w:val="22"/>
        </w:rPr>
        <w:t>) aracılığıyla bilgilendirilir.</w:t>
      </w:r>
      <w:r w:rsidR="003C7A7B">
        <w:rPr>
          <w:rFonts w:ascii="Arial" w:hAnsi="Arial" w:cs="Arial"/>
          <w:sz w:val="22"/>
          <w:szCs w:val="22"/>
        </w:rPr>
        <w:t xml:space="preserve"> </w:t>
      </w:r>
    </w:p>
    <w:p w14:paraId="672428D3" w14:textId="6D7C4335" w:rsidR="00092190" w:rsidRDefault="00092190" w:rsidP="00FC330A">
      <w:pPr>
        <w:autoSpaceDE w:val="0"/>
        <w:autoSpaceDN w:val="0"/>
        <w:adjustRightInd w:val="0"/>
        <w:jc w:val="both"/>
        <w:rPr>
          <w:rFonts w:ascii="Arial" w:hAnsi="Arial" w:cs="Arial"/>
          <w:sz w:val="22"/>
          <w:szCs w:val="22"/>
        </w:rPr>
      </w:pPr>
    </w:p>
    <w:p w14:paraId="532B40BD" w14:textId="41534A6D" w:rsidR="005E646C" w:rsidRDefault="005E646C" w:rsidP="00FC330A">
      <w:pPr>
        <w:autoSpaceDE w:val="0"/>
        <w:autoSpaceDN w:val="0"/>
        <w:adjustRightInd w:val="0"/>
        <w:jc w:val="both"/>
        <w:rPr>
          <w:rFonts w:ascii="Arial" w:hAnsi="Arial" w:cs="Arial"/>
          <w:sz w:val="22"/>
          <w:szCs w:val="22"/>
        </w:rPr>
      </w:pPr>
      <w:r w:rsidRPr="005E646C">
        <w:rPr>
          <w:rFonts w:ascii="Arial" w:hAnsi="Arial" w:cs="Arial"/>
          <w:sz w:val="22"/>
          <w:szCs w:val="22"/>
        </w:rPr>
        <w:t>Şirket, sosyal sorumluluklarına karşı duyarlı olu</w:t>
      </w:r>
      <w:r>
        <w:rPr>
          <w:rFonts w:ascii="Arial" w:hAnsi="Arial" w:cs="Arial"/>
          <w:sz w:val="22"/>
          <w:szCs w:val="22"/>
        </w:rPr>
        <w:t>p;</w:t>
      </w:r>
      <w:r w:rsidRPr="005E646C">
        <w:rPr>
          <w:rFonts w:ascii="Arial" w:hAnsi="Arial" w:cs="Arial"/>
          <w:sz w:val="22"/>
          <w:szCs w:val="22"/>
        </w:rPr>
        <w:t xml:space="preserve"> çevreye, tüketiciye, kamu sağlığına ilişkin düzenlemeler ile etik kurallara uyar ve bu konulardaki politikalarını kamuya</w:t>
      </w:r>
      <w:r>
        <w:rPr>
          <w:rFonts w:ascii="Arial" w:hAnsi="Arial" w:cs="Arial"/>
          <w:sz w:val="22"/>
          <w:szCs w:val="22"/>
        </w:rPr>
        <w:t xml:space="preserve"> KAP ya da kurumsal internet sitesi aracılığıyla</w:t>
      </w:r>
      <w:r w:rsidRPr="005E646C">
        <w:rPr>
          <w:rFonts w:ascii="Arial" w:hAnsi="Arial" w:cs="Arial"/>
          <w:sz w:val="22"/>
          <w:szCs w:val="22"/>
        </w:rPr>
        <w:t xml:space="preserve"> açıklar</w:t>
      </w:r>
      <w:r>
        <w:rPr>
          <w:rFonts w:ascii="Arial" w:hAnsi="Arial" w:cs="Arial"/>
          <w:sz w:val="22"/>
          <w:szCs w:val="22"/>
        </w:rPr>
        <w:t>.</w:t>
      </w:r>
    </w:p>
    <w:p w14:paraId="4F118085" w14:textId="77777777" w:rsidR="005E646C" w:rsidRDefault="005E646C" w:rsidP="00FC330A">
      <w:pPr>
        <w:autoSpaceDE w:val="0"/>
        <w:autoSpaceDN w:val="0"/>
        <w:adjustRightInd w:val="0"/>
        <w:jc w:val="both"/>
        <w:rPr>
          <w:rFonts w:ascii="Arial" w:hAnsi="Arial" w:cs="Arial"/>
          <w:sz w:val="22"/>
          <w:szCs w:val="22"/>
        </w:rPr>
      </w:pPr>
    </w:p>
    <w:p w14:paraId="42504E14" w14:textId="75CA695F" w:rsidR="00EE4B5E" w:rsidRPr="00FC330A" w:rsidRDefault="00FC330A" w:rsidP="00FC330A">
      <w:pPr>
        <w:autoSpaceDE w:val="0"/>
        <w:autoSpaceDN w:val="0"/>
        <w:adjustRightInd w:val="0"/>
        <w:jc w:val="both"/>
        <w:rPr>
          <w:rFonts w:ascii="Arial" w:hAnsi="Arial" w:cs="Arial"/>
          <w:sz w:val="22"/>
          <w:szCs w:val="22"/>
        </w:rPr>
      </w:pPr>
      <w:r w:rsidRPr="00FC330A">
        <w:rPr>
          <w:rFonts w:ascii="Arial" w:hAnsi="Arial" w:cs="Arial"/>
          <w:sz w:val="22"/>
          <w:szCs w:val="22"/>
        </w:rPr>
        <w:lastRenderedPageBreak/>
        <w:t xml:space="preserve">Şirket, ticari sır niteliğindeki bilgiler hariç olmak üzere, menfaat sahipleri ile </w:t>
      </w:r>
      <w:r w:rsidR="003C7A7B">
        <w:rPr>
          <w:rFonts w:ascii="Arial" w:hAnsi="Arial" w:cs="Arial"/>
          <w:sz w:val="22"/>
          <w:szCs w:val="22"/>
        </w:rPr>
        <w:t xml:space="preserve">ilgili </w:t>
      </w:r>
      <w:r w:rsidRPr="00FC330A">
        <w:rPr>
          <w:rFonts w:ascii="Arial" w:hAnsi="Arial" w:cs="Arial"/>
          <w:sz w:val="22"/>
          <w:szCs w:val="22"/>
        </w:rPr>
        <w:t>bilgi ve açıklama paylaş</w:t>
      </w:r>
      <w:r w:rsidR="003C7A7B">
        <w:rPr>
          <w:rFonts w:ascii="Arial" w:hAnsi="Arial" w:cs="Arial"/>
          <w:sz w:val="22"/>
          <w:szCs w:val="22"/>
        </w:rPr>
        <w:t>ımının</w:t>
      </w:r>
      <w:r w:rsidRPr="00FC330A">
        <w:rPr>
          <w:rFonts w:ascii="Arial" w:hAnsi="Arial" w:cs="Arial"/>
          <w:sz w:val="22"/>
          <w:szCs w:val="22"/>
        </w:rPr>
        <w:t xml:space="preserve"> sermaye piyasası araçları için daha etkin bir piyasa oluşturacağ</w:t>
      </w:r>
      <w:r w:rsidR="003C7A7B">
        <w:rPr>
          <w:rFonts w:ascii="Arial" w:hAnsi="Arial" w:cs="Arial"/>
          <w:sz w:val="22"/>
          <w:szCs w:val="22"/>
        </w:rPr>
        <w:t>ı fikrini benimsemiştir</w:t>
      </w:r>
      <w:r w:rsidRPr="00FC330A">
        <w:rPr>
          <w:rFonts w:ascii="Arial" w:hAnsi="Arial" w:cs="Arial"/>
          <w:sz w:val="22"/>
          <w:szCs w:val="22"/>
        </w:rPr>
        <w:t xml:space="preserve">. Sermaye piyasası katılımcıları tarafından iletilen yazılı ve sözlü bilgi talepleri, Yatırımcı İlişkileri </w:t>
      </w:r>
      <w:r w:rsidR="003C7A7B">
        <w:rPr>
          <w:rFonts w:ascii="Arial" w:hAnsi="Arial" w:cs="Arial"/>
          <w:sz w:val="22"/>
          <w:szCs w:val="22"/>
        </w:rPr>
        <w:t>Direktörü</w:t>
      </w:r>
      <w:r w:rsidRPr="00FC330A">
        <w:rPr>
          <w:rFonts w:ascii="Arial" w:hAnsi="Arial" w:cs="Arial"/>
          <w:sz w:val="22"/>
          <w:szCs w:val="22"/>
        </w:rPr>
        <w:t xml:space="preserve"> tarafından yazılı ve/veya sözlü olarak yerine getirilir. Yazılı ve görsel medyaya yapılan basın açıklamaları kurumsal iletişim</w:t>
      </w:r>
      <w:r w:rsidR="003C7A7B">
        <w:rPr>
          <w:rFonts w:ascii="Arial" w:hAnsi="Arial" w:cs="Arial"/>
          <w:sz w:val="22"/>
          <w:szCs w:val="22"/>
        </w:rPr>
        <w:t xml:space="preserve">den sorumlu ekipler </w:t>
      </w:r>
      <w:r w:rsidRPr="00FC330A">
        <w:rPr>
          <w:rFonts w:ascii="Arial" w:hAnsi="Arial" w:cs="Arial"/>
          <w:sz w:val="22"/>
          <w:szCs w:val="22"/>
        </w:rPr>
        <w:t xml:space="preserve">tarafından </w:t>
      </w:r>
      <w:r w:rsidR="000A3F26">
        <w:rPr>
          <w:rFonts w:ascii="Arial" w:hAnsi="Arial" w:cs="Arial"/>
          <w:sz w:val="22"/>
          <w:szCs w:val="22"/>
        </w:rPr>
        <w:t xml:space="preserve">gözden geçirilir. </w:t>
      </w:r>
      <w:r w:rsidRPr="00FC330A">
        <w:rPr>
          <w:rFonts w:ascii="Arial" w:hAnsi="Arial" w:cs="Arial"/>
          <w:sz w:val="22"/>
          <w:szCs w:val="22"/>
        </w:rPr>
        <w:t>Bu</w:t>
      </w:r>
      <w:r w:rsidR="003C7A7B">
        <w:rPr>
          <w:rFonts w:ascii="Arial" w:hAnsi="Arial" w:cs="Arial"/>
          <w:sz w:val="22"/>
          <w:szCs w:val="22"/>
        </w:rPr>
        <w:t xml:space="preserve"> hususların</w:t>
      </w:r>
      <w:r w:rsidRPr="00FC330A">
        <w:rPr>
          <w:rFonts w:ascii="Arial" w:hAnsi="Arial" w:cs="Arial"/>
          <w:sz w:val="22"/>
          <w:szCs w:val="22"/>
        </w:rPr>
        <w:t xml:space="preserve"> haricinde özellikle görevlendirilmedikçe, </w:t>
      </w:r>
      <w:r>
        <w:rPr>
          <w:rFonts w:ascii="Arial" w:hAnsi="Arial" w:cs="Arial"/>
          <w:sz w:val="22"/>
          <w:szCs w:val="22"/>
        </w:rPr>
        <w:t>Şirket</w:t>
      </w:r>
      <w:r w:rsidRPr="00FC330A">
        <w:rPr>
          <w:rFonts w:ascii="Arial" w:hAnsi="Arial" w:cs="Arial"/>
          <w:sz w:val="22"/>
          <w:szCs w:val="22"/>
        </w:rPr>
        <w:t xml:space="preserve"> çalışanları sermaye piyasası katılımcılarından gelen soruları cevaplandıramazlar. Menfaat sahiplerine yönelik</w:t>
      </w:r>
      <w:r w:rsidR="00AA03CD">
        <w:rPr>
          <w:rFonts w:ascii="Arial" w:hAnsi="Arial" w:cs="Arial"/>
          <w:sz w:val="22"/>
          <w:szCs w:val="22"/>
        </w:rPr>
        <w:t xml:space="preserve"> y</w:t>
      </w:r>
      <w:r w:rsidRPr="00FC330A">
        <w:rPr>
          <w:rFonts w:ascii="Arial" w:hAnsi="Arial" w:cs="Arial"/>
          <w:sz w:val="22"/>
          <w:szCs w:val="22"/>
        </w:rPr>
        <w:t xml:space="preserve">apılacak bilgilendirmelere ait usul ve yöntemler detaylı olarak Şirket Kurumsal internet sitesinde </w:t>
      </w:r>
      <w:r w:rsidR="003C7A7B">
        <w:rPr>
          <w:rFonts w:ascii="Arial" w:hAnsi="Arial" w:cs="Arial"/>
          <w:sz w:val="22"/>
          <w:szCs w:val="22"/>
        </w:rPr>
        <w:t>yer alan B</w:t>
      </w:r>
      <w:r w:rsidRPr="00FC330A">
        <w:rPr>
          <w:rFonts w:ascii="Arial" w:hAnsi="Arial" w:cs="Arial"/>
          <w:sz w:val="22"/>
          <w:szCs w:val="22"/>
        </w:rPr>
        <w:t xml:space="preserve">ilgilendirme </w:t>
      </w:r>
      <w:r w:rsidR="003C7A7B">
        <w:rPr>
          <w:rFonts w:ascii="Arial" w:hAnsi="Arial" w:cs="Arial"/>
          <w:sz w:val="22"/>
          <w:szCs w:val="22"/>
        </w:rPr>
        <w:t>P</w:t>
      </w:r>
      <w:r w:rsidRPr="00FC330A">
        <w:rPr>
          <w:rFonts w:ascii="Arial" w:hAnsi="Arial" w:cs="Arial"/>
          <w:sz w:val="22"/>
          <w:szCs w:val="22"/>
        </w:rPr>
        <w:t xml:space="preserve">olitikası </w:t>
      </w:r>
      <w:r w:rsidR="003C7A7B">
        <w:rPr>
          <w:rFonts w:ascii="Arial" w:hAnsi="Arial" w:cs="Arial"/>
          <w:sz w:val="22"/>
          <w:szCs w:val="22"/>
        </w:rPr>
        <w:t>aracılığıyla</w:t>
      </w:r>
      <w:r w:rsidRPr="00FC330A">
        <w:rPr>
          <w:rFonts w:ascii="Arial" w:hAnsi="Arial" w:cs="Arial"/>
          <w:sz w:val="22"/>
          <w:szCs w:val="22"/>
        </w:rPr>
        <w:t xml:space="preserve"> paylaşılmıştır</w:t>
      </w:r>
      <w:r w:rsidR="00252805">
        <w:rPr>
          <w:rFonts w:ascii="Arial" w:hAnsi="Arial" w:cs="Arial"/>
          <w:sz w:val="22"/>
          <w:szCs w:val="22"/>
        </w:rPr>
        <w:t>.</w:t>
      </w:r>
    </w:p>
    <w:p w14:paraId="369AE909" w14:textId="55BE5CAA" w:rsidR="00811A27" w:rsidRDefault="00811A27" w:rsidP="00B77E56">
      <w:pPr>
        <w:autoSpaceDE w:val="0"/>
        <w:autoSpaceDN w:val="0"/>
        <w:adjustRightInd w:val="0"/>
        <w:jc w:val="both"/>
        <w:rPr>
          <w:rFonts w:ascii="Arial" w:hAnsi="Arial" w:cs="Arial"/>
          <w:b/>
          <w:bCs/>
          <w:sz w:val="22"/>
          <w:szCs w:val="22"/>
        </w:rPr>
      </w:pPr>
    </w:p>
    <w:p w14:paraId="02F5D8ED" w14:textId="77777777" w:rsidR="00577EE9" w:rsidRPr="008E2F3F" w:rsidRDefault="00577EE9" w:rsidP="00B77E56">
      <w:pPr>
        <w:autoSpaceDE w:val="0"/>
        <w:autoSpaceDN w:val="0"/>
        <w:adjustRightInd w:val="0"/>
        <w:jc w:val="both"/>
        <w:rPr>
          <w:rFonts w:ascii="Arial" w:hAnsi="Arial" w:cs="Arial"/>
          <w:b/>
          <w:bCs/>
          <w:sz w:val="22"/>
          <w:szCs w:val="22"/>
        </w:rPr>
      </w:pPr>
    </w:p>
    <w:p w14:paraId="61814A83" w14:textId="3D226EA2" w:rsidR="00FC330A" w:rsidRDefault="00577EE9" w:rsidP="00FC330A">
      <w:pPr>
        <w:numPr>
          <w:ilvl w:val="0"/>
          <w:numId w:val="2"/>
        </w:numPr>
        <w:autoSpaceDE w:val="0"/>
        <w:autoSpaceDN w:val="0"/>
        <w:adjustRightInd w:val="0"/>
        <w:spacing w:before="120" w:after="120"/>
        <w:rPr>
          <w:rFonts w:ascii="Arial" w:hAnsi="Arial" w:cs="Arial"/>
          <w:b/>
          <w:bCs/>
          <w:sz w:val="22"/>
          <w:szCs w:val="22"/>
        </w:rPr>
      </w:pPr>
      <w:r w:rsidRPr="00FC330A">
        <w:rPr>
          <w:rFonts w:ascii="Arial" w:hAnsi="Arial" w:cs="Arial"/>
          <w:b/>
          <w:bCs/>
          <w:sz w:val="22"/>
          <w:szCs w:val="22"/>
        </w:rPr>
        <w:t>MENFAAT SAHİPLERİNİN YÖNETİME KATILIMI</w:t>
      </w:r>
    </w:p>
    <w:p w14:paraId="2684C350" w14:textId="30B13162" w:rsidR="005E646C" w:rsidRDefault="00FC330A" w:rsidP="00AA03CD">
      <w:pPr>
        <w:autoSpaceDE w:val="0"/>
        <w:autoSpaceDN w:val="0"/>
        <w:adjustRightInd w:val="0"/>
        <w:spacing w:before="120"/>
        <w:jc w:val="both"/>
        <w:rPr>
          <w:rFonts w:ascii="Arial" w:hAnsi="Arial" w:cs="Arial"/>
          <w:sz w:val="22"/>
          <w:szCs w:val="22"/>
        </w:rPr>
      </w:pPr>
      <w:r w:rsidRPr="00FC330A">
        <w:rPr>
          <w:rFonts w:ascii="Arial" w:hAnsi="Arial" w:cs="Arial"/>
          <w:sz w:val="22"/>
          <w:szCs w:val="22"/>
        </w:rPr>
        <w:t>Şirket esas sözleşmesinde, menfaat sahiplerinin Şirket yönetimine katılımını öngören bir düzenleme yer almamaktadır</w:t>
      </w:r>
      <w:r w:rsidR="00AA03CD">
        <w:rPr>
          <w:rFonts w:ascii="Arial" w:hAnsi="Arial" w:cs="Arial"/>
          <w:sz w:val="22"/>
          <w:szCs w:val="22"/>
        </w:rPr>
        <w:t xml:space="preserve"> ancak </w:t>
      </w:r>
      <w:r w:rsidR="00AA03CD" w:rsidRPr="00AA03CD">
        <w:rPr>
          <w:rFonts w:ascii="Arial" w:hAnsi="Arial" w:cs="Arial"/>
          <w:sz w:val="22"/>
          <w:szCs w:val="22"/>
        </w:rPr>
        <w:t xml:space="preserve">menfaat sahiplerinin </w:t>
      </w:r>
      <w:r w:rsidR="00AA03CD">
        <w:rPr>
          <w:rFonts w:ascii="Arial" w:hAnsi="Arial" w:cs="Arial"/>
          <w:sz w:val="22"/>
          <w:szCs w:val="22"/>
        </w:rPr>
        <w:t>Ş</w:t>
      </w:r>
      <w:r w:rsidR="00AA03CD" w:rsidRPr="00AA03CD">
        <w:rPr>
          <w:rFonts w:ascii="Arial" w:hAnsi="Arial" w:cs="Arial"/>
          <w:sz w:val="22"/>
          <w:szCs w:val="22"/>
        </w:rPr>
        <w:t xml:space="preserve">irket yönetimine katılımını destekleyici mekanizma ve modellerin </w:t>
      </w:r>
      <w:r w:rsidR="00AA03CD">
        <w:rPr>
          <w:rFonts w:ascii="Arial" w:hAnsi="Arial" w:cs="Arial"/>
          <w:sz w:val="22"/>
          <w:szCs w:val="22"/>
        </w:rPr>
        <w:t>Şi</w:t>
      </w:r>
      <w:r w:rsidR="00AA03CD" w:rsidRPr="00AA03CD">
        <w:rPr>
          <w:rFonts w:ascii="Arial" w:hAnsi="Arial" w:cs="Arial"/>
          <w:sz w:val="22"/>
          <w:szCs w:val="22"/>
        </w:rPr>
        <w:t>rket</w:t>
      </w:r>
      <w:r w:rsidR="00AA03CD">
        <w:rPr>
          <w:rFonts w:ascii="Arial" w:hAnsi="Arial" w:cs="Arial"/>
          <w:sz w:val="22"/>
          <w:szCs w:val="22"/>
        </w:rPr>
        <w:t xml:space="preserve"> </w:t>
      </w:r>
      <w:r w:rsidR="00AA03CD" w:rsidRPr="00AA03CD">
        <w:rPr>
          <w:rFonts w:ascii="Arial" w:hAnsi="Arial" w:cs="Arial"/>
          <w:sz w:val="22"/>
          <w:szCs w:val="22"/>
        </w:rPr>
        <w:t>faaliyetlerini aksatmayacak şekilde geliştirilmesi</w:t>
      </w:r>
      <w:r w:rsidRPr="00FC330A">
        <w:rPr>
          <w:rFonts w:ascii="Arial" w:hAnsi="Arial" w:cs="Arial"/>
          <w:sz w:val="22"/>
          <w:szCs w:val="22"/>
        </w:rPr>
        <w:t xml:space="preserve"> </w:t>
      </w:r>
      <w:r w:rsidR="00AA03CD">
        <w:rPr>
          <w:rFonts w:ascii="Arial" w:hAnsi="Arial" w:cs="Arial"/>
          <w:sz w:val="22"/>
          <w:szCs w:val="22"/>
        </w:rPr>
        <w:t xml:space="preserve">amaçlanmaktadır. </w:t>
      </w:r>
      <w:r w:rsidRPr="00FC330A">
        <w:rPr>
          <w:rFonts w:ascii="Arial" w:hAnsi="Arial" w:cs="Arial"/>
          <w:sz w:val="22"/>
          <w:szCs w:val="22"/>
        </w:rPr>
        <w:t xml:space="preserve">Bununla birlikte, </w:t>
      </w:r>
      <w:r w:rsidR="00EA41F4" w:rsidRPr="00EA41F4">
        <w:rPr>
          <w:rFonts w:ascii="Arial" w:hAnsi="Arial" w:cs="Arial"/>
          <w:sz w:val="22"/>
          <w:szCs w:val="22"/>
        </w:rPr>
        <w:t>Şirket, 202</w:t>
      </w:r>
      <w:r w:rsidR="00EA41F4">
        <w:rPr>
          <w:rFonts w:ascii="Arial" w:hAnsi="Arial" w:cs="Arial"/>
          <w:sz w:val="22"/>
          <w:szCs w:val="22"/>
        </w:rPr>
        <w:t>3</w:t>
      </w:r>
      <w:r w:rsidR="00EA41F4" w:rsidRPr="00EA41F4">
        <w:rPr>
          <w:rFonts w:ascii="Arial" w:hAnsi="Arial" w:cs="Arial"/>
          <w:sz w:val="22"/>
          <w:szCs w:val="22"/>
        </w:rPr>
        <w:t xml:space="preserve"> yılında halka arzını başarıyla tamamlamış</w:t>
      </w:r>
      <w:r w:rsidR="00EA41F4">
        <w:rPr>
          <w:rFonts w:ascii="Arial" w:hAnsi="Arial" w:cs="Arial"/>
          <w:sz w:val="22"/>
          <w:szCs w:val="22"/>
        </w:rPr>
        <w:t xml:space="preserve"> olup</w:t>
      </w:r>
      <w:r w:rsidR="00EA41F4" w:rsidRPr="00EA41F4">
        <w:rPr>
          <w:rFonts w:ascii="Arial" w:hAnsi="Arial" w:cs="Arial"/>
          <w:sz w:val="22"/>
          <w:szCs w:val="22"/>
        </w:rPr>
        <w:t xml:space="preserve"> </w:t>
      </w:r>
      <w:r w:rsidR="00EA41F4">
        <w:rPr>
          <w:rFonts w:ascii="Arial" w:hAnsi="Arial" w:cs="Arial"/>
          <w:sz w:val="22"/>
          <w:szCs w:val="22"/>
        </w:rPr>
        <w:t>h</w:t>
      </w:r>
      <w:r w:rsidR="00EA41F4" w:rsidRPr="00EA41F4">
        <w:rPr>
          <w:rFonts w:ascii="Arial" w:hAnsi="Arial" w:cs="Arial"/>
          <w:sz w:val="22"/>
          <w:szCs w:val="22"/>
        </w:rPr>
        <w:t>alka açıklık oranı da dikkate alındığında Şirket tarafından, dürüst, şeffaf, eşit, müşteri odaklı ve hesap verebilir bir yönetim anlayışı içinde menfaat sahiplerinin Şirket yönetimine katkıda bulunmalarını sağlayacak kanallar açık tutulmaktadır.</w:t>
      </w:r>
    </w:p>
    <w:p w14:paraId="02DFA0C3" w14:textId="77777777" w:rsidR="005E646C" w:rsidRDefault="005E646C" w:rsidP="005E646C">
      <w:pPr>
        <w:autoSpaceDE w:val="0"/>
        <w:autoSpaceDN w:val="0"/>
        <w:adjustRightInd w:val="0"/>
        <w:jc w:val="both"/>
        <w:rPr>
          <w:rFonts w:ascii="Arial" w:hAnsi="Arial" w:cs="Arial"/>
          <w:sz w:val="22"/>
          <w:szCs w:val="22"/>
        </w:rPr>
      </w:pPr>
    </w:p>
    <w:p w14:paraId="6083E0E4" w14:textId="37C54889" w:rsidR="00EA41F4" w:rsidRPr="00EA41F4" w:rsidRDefault="00EA41F4" w:rsidP="005E646C">
      <w:pPr>
        <w:autoSpaceDE w:val="0"/>
        <w:autoSpaceDN w:val="0"/>
        <w:adjustRightInd w:val="0"/>
        <w:jc w:val="both"/>
        <w:rPr>
          <w:rFonts w:ascii="Arial" w:hAnsi="Arial" w:cs="Arial"/>
          <w:sz w:val="22"/>
          <w:szCs w:val="22"/>
        </w:rPr>
      </w:pPr>
      <w:r w:rsidRPr="00EA41F4">
        <w:rPr>
          <w:rFonts w:ascii="Arial" w:hAnsi="Arial" w:cs="Arial"/>
          <w:sz w:val="22"/>
          <w:szCs w:val="22"/>
        </w:rPr>
        <w:t>Şirketi</w:t>
      </w:r>
      <w:r>
        <w:rPr>
          <w:rFonts w:ascii="Arial" w:hAnsi="Arial" w:cs="Arial"/>
          <w:sz w:val="22"/>
          <w:szCs w:val="22"/>
        </w:rPr>
        <w:t>n</w:t>
      </w:r>
      <w:r w:rsidRPr="00EA41F4">
        <w:rPr>
          <w:rFonts w:ascii="Arial" w:hAnsi="Arial" w:cs="Arial"/>
          <w:sz w:val="22"/>
          <w:szCs w:val="22"/>
        </w:rPr>
        <w:t xml:space="preserve"> karar organları nezdinde alınan kararlar kapsamında pay sahiplerinin ve diğer menfaat sahiplerinin haklarının eşit mesafede gözetilmesine dair güvence oluştur</w:t>
      </w:r>
      <w:r w:rsidR="003C7A7B">
        <w:rPr>
          <w:rFonts w:ascii="Arial" w:hAnsi="Arial" w:cs="Arial"/>
          <w:sz w:val="22"/>
          <w:szCs w:val="22"/>
        </w:rPr>
        <w:t>ulması</w:t>
      </w:r>
      <w:r w:rsidRPr="00EA41F4">
        <w:rPr>
          <w:rFonts w:ascii="Arial" w:hAnsi="Arial" w:cs="Arial"/>
          <w:sz w:val="22"/>
          <w:szCs w:val="22"/>
        </w:rPr>
        <w:t xml:space="preserve"> üzer</w:t>
      </w:r>
      <w:r w:rsidR="003C7A7B">
        <w:rPr>
          <w:rFonts w:ascii="Arial" w:hAnsi="Arial" w:cs="Arial"/>
          <w:sz w:val="22"/>
          <w:szCs w:val="22"/>
        </w:rPr>
        <w:t>ine</w:t>
      </w:r>
      <w:r w:rsidRPr="00EA41F4">
        <w:rPr>
          <w:rFonts w:ascii="Arial" w:hAnsi="Arial" w:cs="Arial"/>
          <w:sz w:val="22"/>
          <w:szCs w:val="22"/>
        </w:rPr>
        <w:t xml:space="preserve"> Yönetim Kurulu’nda bağımsız üyeler bulunmaktadır. </w:t>
      </w:r>
    </w:p>
    <w:p w14:paraId="5386CFB9" w14:textId="77777777" w:rsidR="005E646C" w:rsidRDefault="005E646C" w:rsidP="005E646C">
      <w:pPr>
        <w:autoSpaceDE w:val="0"/>
        <w:autoSpaceDN w:val="0"/>
        <w:adjustRightInd w:val="0"/>
        <w:jc w:val="both"/>
        <w:rPr>
          <w:rFonts w:ascii="Arial" w:hAnsi="Arial" w:cs="Arial"/>
          <w:sz w:val="22"/>
          <w:szCs w:val="22"/>
        </w:rPr>
      </w:pPr>
    </w:p>
    <w:p w14:paraId="3D611BE4" w14:textId="1F4C773B" w:rsidR="00EA41F4" w:rsidRPr="00EA41F4" w:rsidRDefault="00EA41F4" w:rsidP="005E646C">
      <w:pPr>
        <w:autoSpaceDE w:val="0"/>
        <w:autoSpaceDN w:val="0"/>
        <w:adjustRightInd w:val="0"/>
        <w:jc w:val="both"/>
        <w:rPr>
          <w:rFonts w:ascii="Arial" w:hAnsi="Arial" w:cs="Arial"/>
          <w:sz w:val="22"/>
          <w:szCs w:val="22"/>
        </w:rPr>
      </w:pPr>
      <w:r w:rsidRPr="00EA41F4">
        <w:rPr>
          <w:rFonts w:ascii="Arial" w:hAnsi="Arial" w:cs="Arial"/>
          <w:sz w:val="22"/>
          <w:szCs w:val="22"/>
        </w:rPr>
        <w:t xml:space="preserve">Şirket, faaliyetlerini aksatmayacak şekilde çalışanlarını da şirket yönetimine katılmaları hususunda teşvik etmektedir. </w:t>
      </w:r>
    </w:p>
    <w:p w14:paraId="0EA2257F" w14:textId="77777777" w:rsidR="005E646C" w:rsidRDefault="005E646C" w:rsidP="005E646C">
      <w:pPr>
        <w:autoSpaceDE w:val="0"/>
        <w:autoSpaceDN w:val="0"/>
        <w:adjustRightInd w:val="0"/>
        <w:jc w:val="both"/>
        <w:rPr>
          <w:rFonts w:ascii="Arial" w:hAnsi="Arial" w:cs="Arial"/>
          <w:sz w:val="22"/>
          <w:szCs w:val="22"/>
        </w:rPr>
      </w:pPr>
    </w:p>
    <w:p w14:paraId="3CB25914" w14:textId="5CE68763" w:rsidR="00FC330A" w:rsidRDefault="00EA41F4" w:rsidP="005E646C">
      <w:pPr>
        <w:autoSpaceDE w:val="0"/>
        <w:autoSpaceDN w:val="0"/>
        <w:adjustRightInd w:val="0"/>
        <w:jc w:val="both"/>
        <w:rPr>
          <w:rFonts w:ascii="Arial" w:hAnsi="Arial" w:cs="Arial"/>
          <w:sz w:val="22"/>
          <w:szCs w:val="22"/>
        </w:rPr>
      </w:pPr>
      <w:r w:rsidRPr="00EA41F4">
        <w:rPr>
          <w:rFonts w:ascii="Arial" w:hAnsi="Arial" w:cs="Arial"/>
          <w:sz w:val="22"/>
          <w:szCs w:val="22"/>
        </w:rPr>
        <w:t>Şirket kararlarının verilmesi aşamasında gerektikçe orta ve üst kademe yöneticilerin görüşleri alınmakta ve çözüm odaklı değerlendirmeler yapılmaktadır.</w:t>
      </w:r>
    </w:p>
    <w:p w14:paraId="12E4CC7D" w14:textId="6E85A3FC" w:rsidR="00AA03CD" w:rsidRDefault="00AA03CD" w:rsidP="005E646C">
      <w:pPr>
        <w:autoSpaceDE w:val="0"/>
        <w:autoSpaceDN w:val="0"/>
        <w:adjustRightInd w:val="0"/>
        <w:jc w:val="both"/>
        <w:rPr>
          <w:rFonts w:ascii="Arial" w:hAnsi="Arial" w:cs="Arial"/>
          <w:sz w:val="22"/>
          <w:szCs w:val="22"/>
        </w:rPr>
      </w:pPr>
    </w:p>
    <w:p w14:paraId="049C90AC" w14:textId="4E0F7731" w:rsidR="00EE4B5E" w:rsidRDefault="00FC330A" w:rsidP="005E646C">
      <w:pPr>
        <w:autoSpaceDE w:val="0"/>
        <w:autoSpaceDN w:val="0"/>
        <w:adjustRightInd w:val="0"/>
        <w:jc w:val="both"/>
        <w:rPr>
          <w:rFonts w:ascii="Arial" w:hAnsi="Arial" w:cs="Arial"/>
          <w:sz w:val="22"/>
          <w:szCs w:val="22"/>
        </w:rPr>
      </w:pPr>
      <w:r w:rsidRPr="00FC330A">
        <w:rPr>
          <w:rFonts w:ascii="Arial" w:hAnsi="Arial" w:cs="Arial"/>
          <w:sz w:val="22"/>
          <w:szCs w:val="22"/>
        </w:rPr>
        <w:t>Müşteriler, tedarikçiler, kamu kurumları ve çeşitli toplum kuruluşları ile</w:t>
      </w:r>
      <w:r w:rsidR="003C7A7B">
        <w:rPr>
          <w:rFonts w:ascii="Arial" w:hAnsi="Arial" w:cs="Arial"/>
          <w:sz w:val="22"/>
          <w:szCs w:val="22"/>
        </w:rPr>
        <w:t xml:space="preserve"> çeşitli</w:t>
      </w:r>
      <w:r w:rsidR="005E646C">
        <w:rPr>
          <w:rFonts w:ascii="Arial" w:hAnsi="Arial" w:cs="Arial"/>
          <w:sz w:val="22"/>
          <w:szCs w:val="22"/>
        </w:rPr>
        <w:t xml:space="preserve"> </w:t>
      </w:r>
      <w:r w:rsidRPr="00FC330A">
        <w:rPr>
          <w:rFonts w:ascii="Arial" w:hAnsi="Arial" w:cs="Arial"/>
          <w:sz w:val="22"/>
          <w:szCs w:val="22"/>
        </w:rPr>
        <w:t>görüşmeler yapılmakta, bu görüşmelerde ortaya çıkan öneriler değerlendirilmektedir. Ayrıca pay sahipleriyle üst yönetimin katıldığı görüşmeler aracı</w:t>
      </w:r>
      <w:r w:rsidR="00AA03CD">
        <w:rPr>
          <w:rFonts w:ascii="Arial" w:hAnsi="Arial" w:cs="Arial"/>
          <w:sz w:val="22"/>
          <w:szCs w:val="22"/>
        </w:rPr>
        <w:t>lığıyla</w:t>
      </w:r>
      <w:r w:rsidRPr="00FC330A">
        <w:rPr>
          <w:rFonts w:ascii="Arial" w:hAnsi="Arial" w:cs="Arial"/>
          <w:sz w:val="22"/>
          <w:szCs w:val="22"/>
        </w:rPr>
        <w:t xml:space="preserve"> iletişim kurulabilmektedir. Tüm menfaat sahiplerinin kullanımına açık şekilde, üçüncü bir taraf tarafından yönetilen Etik</w:t>
      </w:r>
      <w:r w:rsidR="00AA03CD">
        <w:rPr>
          <w:rFonts w:ascii="Arial" w:hAnsi="Arial" w:cs="Arial"/>
          <w:sz w:val="22"/>
          <w:szCs w:val="22"/>
        </w:rPr>
        <w:t xml:space="preserve"> ve İhbar</w:t>
      </w:r>
      <w:r w:rsidRPr="00FC330A">
        <w:rPr>
          <w:rFonts w:ascii="Arial" w:hAnsi="Arial" w:cs="Arial"/>
          <w:sz w:val="22"/>
          <w:szCs w:val="22"/>
        </w:rPr>
        <w:t xml:space="preserve"> Hattı sayesinde menfaat sahiplerinin gördüğü uygunsuzlukların doğrudan üst yönetime iletebileceği bir iletişim kanalı da bulunmaktadır.</w:t>
      </w:r>
    </w:p>
    <w:p w14:paraId="425C70E9" w14:textId="77777777" w:rsidR="00132EB6" w:rsidRDefault="00132EB6" w:rsidP="005E646C">
      <w:pPr>
        <w:autoSpaceDE w:val="0"/>
        <w:autoSpaceDN w:val="0"/>
        <w:adjustRightInd w:val="0"/>
        <w:jc w:val="both"/>
        <w:rPr>
          <w:rFonts w:ascii="Arial" w:hAnsi="Arial" w:cs="Arial"/>
          <w:sz w:val="22"/>
          <w:szCs w:val="22"/>
        </w:rPr>
      </w:pPr>
    </w:p>
    <w:p w14:paraId="0C31154C" w14:textId="520ACEB6" w:rsidR="00132EB6" w:rsidRDefault="00132EB6" w:rsidP="005E646C">
      <w:pPr>
        <w:autoSpaceDE w:val="0"/>
        <w:autoSpaceDN w:val="0"/>
        <w:adjustRightInd w:val="0"/>
        <w:jc w:val="both"/>
        <w:rPr>
          <w:rFonts w:ascii="Arial" w:hAnsi="Arial" w:cs="Arial"/>
          <w:sz w:val="22"/>
          <w:szCs w:val="22"/>
        </w:rPr>
      </w:pPr>
    </w:p>
    <w:p w14:paraId="07A23F22" w14:textId="77777777" w:rsidR="00132EB6" w:rsidRPr="008E2F3F" w:rsidRDefault="00132EB6" w:rsidP="00132EB6">
      <w:pPr>
        <w:numPr>
          <w:ilvl w:val="0"/>
          <w:numId w:val="2"/>
        </w:numPr>
        <w:autoSpaceDE w:val="0"/>
        <w:autoSpaceDN w:val="0"/>
        <w:adjustRightInd w:val="0"/>
        <w:spacing w:before="120" w:after="120"/>
        <w:rPr>
          <w:rFonts w:ascii="Arial" w:hAnsi="Arial" w:cs="Arial"/>
          <w:b/>
          <w:bCs/>
          <w:sz w:val="22"/>
          <w:szCs w:val="22"/>
        </w:rPr>
      </w:pPr>
      <w:r w:rsidRPr="008E2F3F">
        <w:rPr>
          <w:rFonts w:ascii="Arial" w:hAnsi="Arial" w:cs="Arial"/>
          <w:b/>
          <w:bCs/>
          <w:sz w:val="22"/>
          <w:szCs w:val="22"/>
        </w:rPr>
        <w:t>YÜRÜRLÜK</w:t>
      </w:r>
    </w:p>
    <w:p w14:paraId="03A90E9D" w14:textId="660F58B1" w:rsidR="00132EB6" w:rsidRPr="005E646C" w:rsidRDefault="00132EB6" w:rsidP="00132EB6">
      <w:pPr>
        <w:autoSpaceDE w:val="0"/>
        <w:autoSpaceDN w:val="0"/>
        <w:adjustRightInd w:val="0"/>
        <w:spacing w:before="120" w:after="120"/>
        <w:jc w:val="both"/>
        <w:rPr>
          <w:rFonts w:ascii="Arial" w:hAnsi="Arial" w:cs="Arial"/>
          <w:sz w:val="22"/>
          <w:szCs w:val="22"/>
        </w:rPr>
      </w:pPr>
      <w:r w:rsidRPr="008E2F3F">
        <w:rPr>
          <w:rFonts w:ascii="Arial" w:hAnsi="Arial" w:cs="Arial"/>
          <w:sz w:val="22"/>
          <w:szCs w:val="22"/>
        </w:rPr>
        <w:t xml:space="preserve">İşbu Politika, yayım </w:t>
      </w:r>
      <w:r w:rsidRPr="00206D5C">
        <w:rPr>
          <w:rFonts w:ascii="Arial" w:hAnsi="Arial" w:cs="Arial"/>
          <w:sz w:val="22"/>
          <w:szCs w:val="22"/>
        </w:rPr>
        <w:t xml:space="preserve">tarihinden itibaren </w:t>
      </w:r>
      <w:r>
        <w:rPr>
          <w:rFonts w:ascii="Arial" w:hAnsi="Arial" w:cs="Arial"/>
          <w:sz w:val="22"/>
          <w:szCs w:val="22"/>
        </w:rPr>
        <w:t>Yönetim Kurulu</w:t>
      </w:r>
      <w:r w:rsidR="000A3F26">
        <w:rPr>
          <w:rFonts w:ascii="Arial" w:hAnsi="Arial" w:cs="Arial"/>
          <w:sz w:val="22"/>
          <w:szCs w:val="22"/>
        </w:rPr>
        <w:t xml:space="preserve">’nun </w:t>
      </w:r>
      <w:r w:rsidRPr="00206D5C">
        <w:rPr>
          <w:rFonts w:ascii="Arial" w:hAnsi="Arial" w:cs="Arial"/>
          <w:sz w:val="22"/>
          <w:szCs w:val="22"/>
        </w:rPr>
        <w:t>onayı</w:t>
      </w:r>
      <w:r w:rsidRPr="008E2F3F">
        <w:rPr>
          <w:rFonts w:ascii="Arial" w:hAnsi="Arial" w:cs="Arial"/>
          <w:sz w:val="22"/>
          <w:szCs w:val="22"/>
        </w:rPr>
        <w:t xml:space="preserve"> ile yürürlüğe girer ve geçerlilik süresi Politika yürürlükte kaldığı müddetçe devam eder.</w:t>
      </w:r>
    </w:p>
    <w:sectPr w:rsidR="00132EB6" w:rsidRPr="005E646C">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377154" w14:textId="77777777" w:rsidR="000826D7" w:rsidRDefault="000826D7" w:rsidP="00EE4B5E">
      <w:r>
        <w:separator/>
      </w:r>
    </w:p>
  </w:endnote>
  <w:endnote w:type="continuationSeparator" w:id="0">
    <w:p w14:paraId="50E84E8F" w14:textId="77777777" w:rsidR="000826D7" w:rsidRDefault="000826D7" w:rsidP="00EE4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entury Schoolbook">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6E1202" w14:textId="77777777" w:rsidR="00F633F3" w:rsidRDefault="00F633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93D31" w14:textId="77777777" w:rsidR="00F633F3" w:rsidRDefault="00F633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36C331" w14:textId="77777777" w:rsidR="00F633F3" w:rsidRDefault="00F633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2B80B" w14:textId="77777777" w:rsidR="000826D7" w:rsidRDefault="000826D7" w:rsidP="00EE4B5E">
      <w:r>
        <w:separator/>
      </w:r>
    </w:p>
  </w:footnote>
  <w:footnote w:type="continuationSeparator" w:id="0">
    <w:p w14:paraId="715B33C0" w14:textId="77777777" w:rsidR="000826D7" w:rsidRDefault="000826D7" w:rsidP="00EE4B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2B3523" w14:textId="4CFEA3FF" w:rsidR="00EE4B5E" w:rsidRPr="00F633F3" w:rsidRDefault="00F633F3" w:rsidP="00F633F3">
    <w:pPr>
      <w:pStyle w:val="Header"/>
      <w:jc w:val="center"/>
    </w:pPr>
    <w:fldSimple w:instr=" DOCPROPERTY bjHeaderEvenPageDocProperty \* MERGEFORMAT " w:fldLock="1">
      <w:r w:rsidRPr="00A32A59">
        <w:rPr>
          <w:color w:val="FF6600"/>
        </w:rPr>
        <w:t>Gizli | Confidential</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0E98BB" w14:textId="253CD920" w:rsidR="00F633F3" w:rsidRDefault="00F633F3" w:rsidP="00F633F3">
    <w:pPr>
      <w:jc w:val="center"/>
    </w:pPr>
    <w:fldSimple w:instr=" DOCPROPERTY bjHeaderBothDocProperty \* MERGEFORMAT " w:fldLock="1">
      <w:r w:rsidRPr="00A32A59">
        <w:rPr>
          <w:color w:val="FF6600"/>
        </w:rPr>
        <w:t>Gizli | Confidential</w:t>
      </w:r>
    </w:fldSimple>
  </w:p>
  <w:tbl>
    <w:tblPr>
      <w:tblpPr w:leftFromText="141" w:rightFromText="141" w:vertAnchor="page" w:horzAnchor="margin" w:tblpX="-450" w:tblpY="1096"/>
      <w:tblW w:w="9990" w:type="dxa"/>
      <w:tblCellSpacing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2"/>
      <w:gridCol w:w="3282"/>
      <w:gridCol w:w="3616"/>
    </w:tblGrid>
    <w:tr w:rsidR="008E2F3F" w:rsidRPr="008E2F3F" w14:paraId="3EB0E81D" w14:textId="77777777" w:rsidTr="000A3F26">
      <w:trPr>
        <w:trHeight w:val="432"/>
        <w:tblCellSpacing w:w="20" w:type="dxa"/>
      </w:trPr>
      <w:tc>
        <w:tcPr>
          <w:tcW w:w="3032" w:type="dxa"/>
          <w:vMerge w:val="restart"/>
          <w:shd w:val="clear" w:color="auto" w:fill="auto"/>
          <w:vAlign w:val="center"/>
        </w:tcPr>
        <w:p w14:paraId="0067B5B2" w14:textId="1AF182E5" w:rsidR="008E2F3F" w:rsidRPr="008E2F3F" w:rsidRDefault="00132EB6" w:rsidP="008E2F3F">
          <w:pPr>
            <w:pStyle w:val="Header"/>
            <w:rPr>
              <w:b/>
              <w:lang w:val="en-US"/>
            </w:rPr>
          </w:pPr>
          <w:r>
            <w:rPr>
              <w:noProof/>
            </w:rPr>
            <w:drawing>
              <wp:inline distT="0" distB="0" distL="0" distR="0" wp14:anchorId="3E37585E" wp14:editId="303BA2A9">
                <wp:extent cx="1775460" cy="603515"/>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B_Logo-01.jpg"/>
                        <pic:cNvPicPr/>
                      </pic:nvPicPr>
                      <pic:blipFill rotWithShape="1">
                        <a:blip r:embed="rId1">
                          <a:extLst>
                            <a:ext uri="{28A0092B-C50C-407E-A947-70E740481C1C}">
                              <a14:useLocalDpi xmlns:a14="http://schemas.microsoft.com/office/drawing/2010/main" val="0"/>
                            </a:ext>
                          </a:extLst>
                        </a:blip>
                        <a:srcRect t="33496" b="32512"/>
                        <a:stretch/>
                      </pic:blipFill>
                      <pic:spPr bwMode="auto">
                        <a:xfrm>
                          <a:off x="0" y="0"/>
                          <a:ext cx="1789199" cy="608185"/>
                        </a:xfrm>
                        <a:prstGeom prst="rect">
                          <a:avLst/>
                        </a:prstGeom>
                        <a:ln>
                          <a:noFill/>
                        </a:ln>
                        <a:extLst>
                          <a:ext uri="{53640926-AAD7-44D8-BBD7-CCE9431645EC}">
                            <a14:shadowObscured xmlns:a14="http://schemas.microsoft.com/office/drawing/2010/main"/>
                          </a:ext>
                        </a:extLst>
                      </pic:spPr>
                    </pic:pic>
                  </a:graphicData>
                </a:graphic>
              </wp:inline>
            </w:drawing>
          </w:r>
        </w:p>
      </w:tc>
      <w:tc>
        <w:tcPr>
          <w:tcW w:w="6838" w:type="dxa"/>
          <w:gridSpan w:val="2"/>
          <w:shd w:val="clear" w:color="auto" w:fill="auto"/>
          <w:vAlign w:val="center"/>
        </w:tcPr>
        <w:p w14:paraId="25B227E3" w14:textId="6E3608E0" w:rsidR="008E2F3F" w:rsidRPr="00132EB6" w:rsidRDefault="00132EB6" w:rsidP="008E2F3F">
          <w:pPr>
            <w:pStyle w:val="Header"/>
            <w:rPr>
              <w:rFonts w:ascii="Arial" w:hAnsi="Arial" w:cs="Arial"/>
              <w:b/>
              <w:sz w:val="20"/>
              <w:szCs w:val="20"/>
              <w:lang w:val="en-US"/>
            </w:rPr>
          </w:pPr>
          <w:r w:rsidRPr="00132EB6">
            <w:rPr>
              <w:rFonts w:ascii="Arial" w:hAnsi="Arial" w:cs="Arial"/>
              <w:b/>
              <w:sz w:val="20"/>
              <w:szCs w:val="20"/>
              <w:lang w:val="en-US"/>
            </w:rPr>
            <w:t>MENFAAT SAHİPLERİ POLİTİKASI</w:t>
          </w:r>
        </w:p>
      </w:tc>
    </w:tr>
    <w:tr w:rsidR="008E2F3F" w:rsidRPr="008E2F3F" w14:paraId="2B42BFD8" w14:textId="77777777" w:rsidTr="000A3F26">
      <w:trPr>
        <w:trHeight w:val="435"/>
        <w:tblCellSpacing w:w="20" w:type="dxa"/>
      </w:trPr>
      <w:tc>
        <w:tcPr>
          <w:tcW w:w="3032" w:type="dxa"/>
          <w:vMerge/>
          <w:shd w:val="clear" w:color="auto" w:fill="auto"/>
          <w:vAlign w:val="center"/>
        </w:tcPr>
        <w:p w14:paraId="23C56EB0" w14:textId="77777777" w:rsidR="008E2F3F" w:rsidRPr="008E2F3F" w:rsidRDefault="008E2F3F" w:rsidP="008E2F3F">
          <w:pPr>
            <w:pStyle w:val="Header"/>
            <w:rPr>
              <w:b/>
              <w:bCs/>
              <w:lang w:val="en-US"/>
            </w:rPr>
          </w:pPr>
        </w:p>
      </w:tc>
      <w:tc>
        <w:tcPr>
          <w:tcW w:w="3242" w:type="dxa"/>
          <w:shd w:val="clear" w:color="auto" w:fill="auto"/>
          <w:vAlign w:val="center"/>
        </w:tcPr>
        <w:p w14:paraId="68341AB8" w14:textId="709024FF" w:rsidR="008E2F3F" w:rsidRPr="008E2F3F" w:rsidRDefault="008E2F3F" w:rsidP="008E2F3F">
          <w:pPr>
            <w:pStyle w:val="Header"/>
            <w:rPr>
              <w:rFonts w:ascii="Arial" w:hAnsi="Arial" w:cs="Arial"/>
              <w:b/>
              <w:sz w:val="20"/>
              <w:szCs w:val="20"/>
              <w:lang w:val="en-US"/>
            </w:rPr>
          </w:pPr>
          <w:r w:rsidRPr="008E2F3F">
            <w:rPr>
              <w:rFonts w:ascii="Arial" w:hAnsi="Arial" w:cs="Arial"/>
              <w:b/>
              <w:sz w:val="20"/>
              <w:szCs w:val="20"/>
              <w:lang w:val="en-US"/>
            </w:rPr>
            <w:t>Yayın Tarihi:</w:t>
          </w:r>
          <w:r w:rsidR="00132EB6">
            <w:rPr>
              <w:rFonts w:ascii="Arial" w:hAnsi="Arial" w:cs="Arial"/>
              <w:b/>
              <w:sz w:val="20"/>
              <w:szCs w:val="20"/>
              <w:lang w:val="en-US"/>
            </w:rPr>
            <w:t xml:space="preserve"> </w:t>
          </w:r>
          <w:r w:rsidR="00F633F3" w:rsidRPr="00F633F3">
            <w:rPr>
              <w:rFonts w:ascii="Arial" w:hAnsi="Arial" w:cs="Arial"/>
              <w:bCs/>
              <w:sz w:val="20"/>
              <w:szCs w:val="20"/>
              <w:lang w:val="en-US"/>
            </w:rPr>
            <w:t>21</w:t>
          </w:r>
          <w:r w:rsidR="00132EB6" w:rsidRPr="00F633F3">
            <w:rPr>
              <w:rFonts w:ascii="Arial" w:hAnsi="Arial" w:cs="Arial"/>
              <w:bCs/>
              <w:sz w:val="20"/>
              <w:szCs w:val="20"/>
              <w:lang w:val="en-US"/>
            </w:rPr>
            <w:t>.0</w:t>
          </w:r>
          <w:r w:rsidR="00F633F3" w:rsidRPr="00F633F3">
            <w:rPr>
              <w:rFonts w:ascii="Arial" w:hAnsi="Arial" w:cs="Arial"/>
              <w:bCs/>
              <w:sz w:val="20"/>
              <w:szCs w:val="20"/>
              <w:lang w:val="en-US"/>
            </w:rPr>
            <w:t>8</w:t>
          </w:r>
          <w:r w:rsidR="00132EB6" w:rsidRPr="00F633F3">
            <w:rPr>
              <w:rFonts w:ascii="Arial" w:hAnsi="Arial" w:cs="Arial"/>
              <w:bCs/>
              <w:sz w:val="20"/>
              <w:szCs w:val="20"/>
              <w:lang w:val="en-US"/>
            </w:rPr>
            <w:t>.</w:t>
          </w:r>
          <w:r w:rsidR="00132EB6" w:rsidRPr="00132EB6">
            <w:rPr>
              <w:rFonts w:ascii="Arial" w:hAnsi="Arial" w:cs="Arial"/>
              <w:sz w:val="20"/>
              <w:szCs w:val="20"/>
              <w:lang w:val="en-US"/>
            </w:rPr>
            <w:t>2024</w:t>
          </w:r>
        </w:p>
      </w:tc>
      <w:tc>
        <w:tcPr>
          <w:tcW w:w="3556" w:type="dxa"/>
          <w:shd w:val="clear" w:color="auto" w:fill="auto"/>
          <w:vAlign w:val="center"/>
        </w:tcPr>
        <w:p w14:paraId="31F1FB4E" w14:textId="77777777" w:rsidR="008E2F3F" w:rsidRPr="008E2F3F" w:rsidRDefault="008E2F3F" w:rsidP="008E2F3F">
          <w:pPr>
            <w:pStyle w:val="Header"/>
            <w:rPr>
              <w:rFonts w:ascii="Arial" w:hAnsi="Arial" w:cs="Arial"/>
              <w:b/>
              <w:sz w:val="20"/>
              <w:szCs w:val="20"/>
              <w:lang w:val="en-US"/>
            </w:rPr>
          </w:pPr>
          <w:r w:rsidRPr="008E2F3F">
            <w:rPr>
              <w:rFonts w:ascii="Arial" w:hAnsi="Arial" w:cs="Arial"/>
              <w:b/>
              <w:bCs/>
              <w:sz w:val="20"/>
              <w:szCs w:val="20"/>
            </w:rPr>
            <w:t>Revizyon Tarihi:</w:t>
          </w:r>
        </w:p>
      </w:tc>
    </w:tr>
    <w:tr w:rsidR="008E2F3F" w:rsidRPr="008E2F3F" w14:paraId="0C59775B" w14:textId="77777777" w:rsidTr="000A3F26">
      <w:trPr>
        <w:trHeight w:val="399"/>
        <w:tblCellSpacing w:w="20" w:type="dxa"/>
      </w:trPr>
      <w:tc>
        <w:tcPr>
          <w:tcW w:w="3032" w:type="dxa"/>
          <w:vMerge/>
          <w:shd w:val="clear" w:color="auto" w:fill="auto"/>
          <w:vAlign w:val="center"/>
        </w:tcPr>
        <w:p w14:paraId="3AC69983" w14:textId="77777777" w:rsidR="008E2F3F" w:rsidRPr="008E2F3F" w:rsidRDefault="008E2F3F" w:rsidP="008E2F3F">
          <w:pPr>
            <w:pStyle w:val="Header"/>
            <w:rPr>
              <w:b/>
              <w:bCs/>
              <w:lang w:val="en-US"/>
            </w:rPr>
          </w:pPr>
        </w:p>
      </w:tc>
      <w:tc>
        <w:tcPr>
          <w:tcW w:w="3242" w:type="dxa"/>
          <w:shd w:val="clear" w:color="auto" w:fill="auto"/>
          <w:vAlign w:val="center"/>
        </w:tcPr>
        <w:p w14:paraId="6FFBFA79" w14:textId="2DCBC0C9" w:rsidR="008E2F3F" w:rsidRPr="008E2F3F" w:rsidRDefault="008E2F3F" w:rsidP="008E2F3F">
          <w:pPr>
            <w:pStyle w:val="Header"/>
            <w:rPr>
              <w:rFonts w:ascii="Arial" w:hAnsi="Arial" w:cs="Arial"/>
              <w:b/>
              <w:sz w:val="20"/>
              <w:szCs w:val="20"/>
              <w:lang w:val="en-US"/>
            </w:rPr>
          </w:pPr>
          <w:r w:rsidRPr="008E2F3F">
            <w:rPr>
              <w:rFonts w:ascii="Arial" w:hAnsi="Arial" w:cs="Arial"/>
              <w:b/>
              <w:sz w:val="20"/>
              <w:szCs w:val="20"/>
              <w:lang w:val="en-US"/>
            </w:rPr>
            <w:t>Sayfa No:</w:t>
          </w:r>
          <w:r w:rsidR="003D4188" w:rsidRPr="003D4188">
            <w:rPr>
              <w:rFonts w:ascii="Arial" w:hAnsi="Arial" w:cs="Arial"/>
              <w:b/>
              <w:sz w:val="20"/>
              <w:szCs w:val="20"/>
              <w:lang w:val="en-US"/>
            </w:rPr>
            <w:t xml:space="preserve"> </w:t>
          </w:r>
          <w:r w:rsidR="003D4188" w:rsidRPr="00132EB6">
            <w:rPr>
              <w:rFonts w:ascii="Arial" w:hAnsi="Arial" w:cs="Arial"/>
              <w:bCs/>
              <w:sz w:val="20"/>
              <w:szCs w:val="20"/>
              <w:lang w:val="en-US"/>
            </w:rPr>
            <w:fldChar w:fldCharType="begin"/>
          </w:r>
          <w:r w:rsidR="003D4188" w:rsidRPr="00132EB6">
            <w:rPr>
              <w:rFonts w:ascii="Arial" w:hAnsi="Arial" w:cs="Arial"/>
              <w:bCs/>
              <w:sz w:val="20"/>
              <w:szCs w:val="20"/>
              <w:lang w:val="en-US"/>
            </w:rPr>
            <w:instrText xml:space="preserve"> PAGE  \* Arabic  \* MERGEFORMAT </w:instrText>
          </w:r>
          <w:r w:rsidR="003D4188" w:rsidRPr="00132EB6">
            <w:rPr>
              <w:rFonts w:ascii="Arial" w:hAnsi="Arial" w:cs="Arial"/>
              <w:bCs/>
              <w:sz w:val="20"/>
              <w:szCs w:val="20"/>
              <w:lang w:val="en-US"/>
            </w:rPr>
            <w:fldChar w:fldCharType="separate"/>
          </w:r>
          <w:r w:rsidR="003D4188" w:rsidRPr="00132EB6">
            <w:rPr>
              <w:rFonts w:ascii="Arial" w:hAnsi="Arial" w:cs="Arial"/>
              <w:bCs/>
              <w:noProof/>
              <w:sz w:val="20"/>
              <w:szCs w:val="20"/>
              <w:lang w:val="en-US"/>
            </w:rPr>
            <w:t>1</w:t>
          </w:r>
          <w:r w:rsidR="003D4188" w:rsidRPr="00132EB6">
            <w:rPr>
              <w:rFonts w:ascii="Arial" w:hAnsi="Arial" w:cs="Arial"/>
              <w:bCs/>
              <w:sz w:val="20"/>
              <w:szCs w:val="20"/>
              <w:lang w:val="en-US"/>
            </w:rPr>
            <w:fldChar w:fldCharType="end"/>
          </w:r>
          <w:r w:rsidR="003D4188" w:rsidRPr="00132EB6">
            <w:rPr>
              <w:rFonts w:ascii="Arial" w:hAnsi="Arial" w:cs="Arial"/>
              <w:bCs/>
              <w:sz w:val="20"/>
              <w:szCs w:val="20"/>
              <w:lang w:val="en-US"/>
            </w:rPr>
            <w:t>/</w:t>
          </w:r>
          <w:r w:rsidR="003D4188" w:rsidRPr="00132EB6">
            <w:rPr>
              <w:rFonts w:ascii="Arial" w:hAnsi="Arial" w:cs="Arial"/>
              <w:bCs/>
              <w:sz w:val="20"/>
              <w:szCs w:val="20"/>
              <w:lang w:val="en-US"/>
            </w:rPr>
            <w:fldChar w:fldCharType="begin"/>
          </w:r>
          <w:r w:rsidR="003D4188" w:rsidRPr="00132EB6">
            <w:rPr>
              <w:rFonts w:ascii="Arial" w:hAnsi="Arial" w:cs="Arial"/>
              <w:bCs/>
              <w:sz w:val="20"/>
              <w:szCs w:val="20"/>
              <w:lang w:val="en-US"/>
            </w:rPr>
            <w:instrText xml:space="preserve"> NUMPAGES  \* Arabic  \* MERGEFORMAT </w:instrText>
          </w:r>
          <w:r w:rsidR="003D4188" w:rsidRPr="00132EB6">
            <w:rPr>
              <w:rFonts w:ascii="Arial" w:hAnsi="Arial" w:cs="Arial"/>
              <w:bCs/>
              <w:sz w:val="20"/>
              <w:szCs w:val="20"/>
              <w:lang w:val="en-US"/>
            </w:rPr>
            <w:fldChar w:fldCharType="separate"/>
          </w:r>
          <w:r w:rsidR="003D4188" w:rsidRPr="00132EB6">
            <w:rPr>
              <w:rFonts w:ascii="Arial" w:hAnsi="Arial" w:cs="Arial"/>
              <w:bCs/>
              <w:noProof/>
              <w:sz w:val="20"/>
              <w:szCs w:val="20"/>
              <w:lang w:val="en-US"/>
            </w:rPr>
            <w:t>2</w:t>
          </w:r>
          <w:r w:rsidR="003D4188" w:rsidRPr="00132EB6">
            <w:rPr>
              <w:rFonts w:ascii="Arial" w:hAnsi="Arial" w:cs="Arial"/>
              <w:bCs/>
              <w:sz w:val="20"/>
              <w:szCs w:val="20"/>
              <w:lang w:val="en-US"/>
            </w:rPr>
            <w:fldChar w:fldCharType="end"/>
          </w:r>
        </w:p>
      </w:tc>
      <w:tc>
        <w:tcPr>
          <w:tcW w:w="3556" w:type="dxa"/>
          <w:shd w:val="clear" w:color="auto" w:fill="auto"/>
          <w:vAlign w:val="center"/>
        </w:tcPr>
        <w:p w14:paraId="30C4E387" w14:textId="525BD330" w:rsidR="008E2F3F" w:rsidRPr="008E2F3F" w:rsidRDefault="008E2F3F" w:rsidP="008E2F3F">
          <w:pPr>
            <w:pStyle w:val="Header"/>
            <w:rPr>
              <w:rFonts w:ascii="Arial" w:hAnsi="Arial" w:cs="Arial"/>
              <w:b/>
              <w:sz w:val="20"/>
              <w:szCs w:val="20"/>
              <w:lang w:val="en-US"/>
            </w:rPr>
          </w:pPr>
          <w:r w:rsidRPr="008E2F3F">
            <w:rPr>
              <w:rFonts w:ascii="Arial" w:hAnsi="Arial" w:cs="Arial"/>
              <w:b/>
              <w:bCs/>
              <w:sz w:val="20"/>
              <w:szCs w:val="20"/>
            </w:rPr>
            <w:t>Revizyon No:</w:t>
          </w:r>
          <w:r w:rsidR="00AA03CD">
            <w:rPr>
              <w:rFonts w:ascii="Arial" w:hAnsi="Arial" w:cs="Arial"/>
              <w:b/>
              <w:bCs/>
              <w:sz w:val="20"/>
              <w:szCs w:val="20"/>
            </w:rPr>
            <w:t xml:space="preserve"> </w:t>
          </w:r>
          <w:r w:rsidR="00AA03CD" w:rsidRPr="00132EB6">
            <w:rPr>
              <w:rFonts w:ascii="Arial" w:hAnsi="Arial" w:cs="Arial"/>
              <w:bCs/>
              <w:sz w:val="20"/>
              <w:szCs w:val="20"/>
            </w:rPr>
            <w:t>0</w:t>
          </w:r>
          <w:r w:rsidR="00132EB6" w:rsidRPr="00132EB6">
            <w:rPr>
              <w:rFonts w:ascii="Arial" w:hAnsi="Arial" w:cs="Arial"/>
              <w:bCs/>
              <w:sz w:val="20"/>
              <w:szCs w:val="20"/>
            </w:rPr>
            <w:t>0</w:t>
          </w:r>
        </w:p>
      </w:tc>
    </w:tr>
  </w:tbl>
  <w:p w14:paraId="59F52591" w14:textId="2DF3E367" w:rsidR="008E2F3F" w:rsidRDefault="008E2F3F" w:rsidP="00F633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CF8F1" w14:textId="1B3E043B" w:rsidR="00EE4B5E" w:rsidRPr="00F633F3" w:rsidRDefault="00F633F3" w:rsidP="00F633F3">
    <w:pPr>
      <w:pStyle w:val="Header"/>
      <w:jc w:val="center"/>
    </w:pPr>
    <w:fldSimple w:instr=" DOCPROPERTY bjHeaderFirstPageDocProperty \* MERGEFORMAT " w:fldLock="1">
      <w:r w:rsidRPr="00A32A59">
        <w:rPr>
          <w:color w:val="FF6600"/>
        </w:rPr>
        <w:t>Gizli | Confidential</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16FE1"/>
    <w:multiLevelType w:val="multilevel"/>
    <w:tmpl w:val="AF6407C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5070D0"/>
    <w:multiLevelType w:val="multilevel"/>
    <w:tmpl w:val="04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0D8E2429"/>
    <w:multiLevelType w:val="hybridMultilevel"/>
    <w:tmpl w:val="EB8A8D96"/>
    <w:lvl w:ilvl="0" w:tplc="6D7EFC34">
      <w:start w:val="1"/>
      <w:numFmt w:val="decimal"/>
      <w:lvlText w:val="5.%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E56E2"/>
    <w:multiLevelType w:val="multilevel"/>
    <w:tmpl w:val="D04475D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CC10F4"/>
    <w:multiLevelType w:val="multilevel"/>
    <w:tmpl w:val="2E585F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2D22C98"/>
    <w:multiLevelType w:val="multilevel"/>
    <w:tmpl w:val="FA5C37F8"/>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6363DF0"/>
    <w:multiLevelType w:val="multilevel"/>
    <w:tmpl w:val="9F2AA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3F07571"/>
    <w:multiLevelType w:val="multilevel"/>
    <w:tmpl w:val="A1B4E50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51F514E"/>
    <w:multiLevelType w:val="multilevel"/>
    <w:tmpl w:val="BB90251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BA757F4"/>
    <w:multiLevelType w:val="multilevel"/>
    <w:tmpl w:val="D7EC327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FFE56A1"/>
    <w:multiLevelType w:val="hybridMultilevel"/>
    <w:tmpl w:val="B8D669C8"/>
    <w:lvl w:ilvl="0" w:tplc="FFFFFFFF">
      <w:start w:val="1"/>
      <w:numFmt w:val="decimal"/>
      <w:lvlText w:val="5.%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62567C5"/>
    <w:multiLevelType w:val="multilevel"/>
    <w:tmpl w:val="6E68ED1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16B64A0"/>
    <w:multiLevelType w:val="multilevel"/>
    <w:tmpl w:val="30D6D5C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274313E"/>
    <w:multiLevelType w:val="hybridMultilevel"/>
    <w:tmpl w:val="B8D669C8"/>
    <w:lvl w:ilvl="0" w:tplc="6D7EFC34">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F36523"/>
    <w:multiLevelType w:val="multilevel"/>
    <w:tmpl w:val="675252AC"/>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08E1482"/>
    <w:multiLevelType w:val="multilevel"/>
    <w:tmpl w:val="7B8AEF94"/>
    <w:lvl w:ilvl="0">
      <w:start w:val="1"/>
      <w:numFmt w:val="decimal"/>
      <w:lvlText w:val="%1.0"/>
      <w:lvlJc w:val="left"/>
      <w:pPr>
        <w:tabs>
          <w:tab w:val="num" w:pos="720"/>
        </w:tabs>
        <w:ind w:left="720" w:hanging="720"/>
      </w:pPr>
      <w:rPr>
        <w:rFonts w:hint="default"/>
        <w:b/>
      </w:rPr>
    </w:lvl>
    <w:lvl w:ilvl="1">
      <w:start w:val="1"/>
      <w:numFmt w:val="decimal"/>
      <w:lvlText w:val="%1.%2"/>
      <w:lvlJc w:val="left"/>
      <w:pPr>
        <w:tabs>
          <w:tab w:val="num" w:pos="964"/>
        </w:tabs>
        <w:ind w:left="964" w:hanging="680"/>
      </w:pPr>
      <w:rPr>
        <w:rFonts w:hint="default"/>
        <w:b/>
        <w:i w:val="0"/>
      </w:rPr>
    </w:lvl>
    <w:lvl w:ilvl="2">
      <w:start w:val="1"/>
      <w:numFmt w:val="decimal"/>
      <w:lvlText w:val="%1.%2.%3"/>
      <w:lvlJc w:val="left"/>
      <w:pPr>
        <w:tabs>
          <w:tab w:val="num" w:pos="1304"/>
        </w:tabs>
        <w:ind w:left="1304" w:hanging="737"/>
      </w:pPr>
      <w:rPr>
        <w:rFonts w:hint="default"/>
        <w:b/>
        <w:i w:val="0"/>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5340"/>
        </w:tabs>
        <w:ind w:left="5340" w:hanging="1800"/>
      </w:pPr>
      <w:rPr>
        <w:rFonts w:hint="default"/>
      </w:rPr>
    </w:lvl>
    <w:lvl w:ilvl="6">
      <w:start w:val="1"/>
      <w:numFmt w:val="decimal"/>
      <w:lvlText w:val="%1.%2.%3.%4.%5.%6.%7"/>
      <w:lvlJc w:val="left"/>
      <w:pPr>
        <w:tabs>
          <w:tab w:val="num" w:pos="6408"/>
        </w:tabs>
        <w:ind w:left="6408" w:hanging="216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8184"/>
        </w:tabs>
        <w:ind w:left="8184" w:hanging="2520"/>
      </w:pPr>
      <w:rPr>
        <w:rFonts w:hint="default"/>
      </w:rPr>
    </w:lvl>
  </w:abstractNum>
  <w:abstractNum w:abstractNumId="16" w15:restartNumberingAfterBreak="0">
    <w:nsid w:val="51451225"/>
    <w:multiLevelType w:val="multilevel"/>
    <w:tmpl w:val="AFB8A22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165634D"/>
    <w:multiLevelType w:val="multilevel"/>
    <w:tmpl w:val="7E7E280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7870D41"/>
    <w:multiLevelType w:val="multilevel"/>
    <w:tmpl w:val="39B060D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A71737F"/>
    <w:multiLevelType w:val="hybridMultilevel"/>
    <w:tmpl w:val="5A328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005FC2"/>
    <w:multiLevelType w:val="multilevel"/>
    <w:tmpl w:val="B500582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19F4A0D"/>
    <w:multiLevelType w:val="multilevel"/>
    <w:tmpl w:val="3AC607AA"/>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69663495">
    <w:abstractNumId w:val="1"/>
  </w:num>
  <w:num w:numId="2" w16cid:durableId="359091316">
    <w:abstractNumId w:val="15"/>
  </w:num>
  <w:num w:numId="3" w16cid:durableId="844323539">
    <w:abstractNumId w:val="19"/>
  </w:num>
  <w:num w:numId="4" w16cid:durableId="851188167">
    <w:abstractNumId w:val="6"/>
  </w:num>
  <w:num w:numId="5" w16cid:durableId="453330228">
    <w:abstractNumId w:val="4"/>
  </w:num>
  <w:num w:numId="6" w16cid:durableId="707335596">
    <w:abstractNumId w:val="11"/>
  </w:num>
  <w:num w:numId="7" w16cid:durableId="1630553559">
    <w:abstractNumId w:val="0"/>
  </w:num>
  <w:num w:numId="8" w16cid:durableId="1184513131">
    <w:abstractNumId w:val="20"/>
  </w:num>
  <w:num w:numId="9" w16cid:durableId="1365206601">
    <w:abstractNumId w:val="12"/>
  </w:num>
  <w:num w:numId="10" w16cid:durableId="100150432">
    <w:abstractNumId w:val="16"/>
  </w:num>
  <w:num w:numId="11" w16cid:durableId="809520363">
    <w:abstractNumId w:val="9"/>
  </w:num>
  <w:num w:numId="12" w16cid:durableId="1742294251">
    <w:abstractNumId w:val="7"/>
  </w:num>
  <w:num w:numId="13" w16cid:durableId="1362588331">
    <w:abstractNumId w:val="5"/>
  </w:num>
  <w:num w:numId="14" w16cid:durableId="1949044097">
    <w:abstractNumId w:val="8"/>
  </w:num>
  <w:num w:numId="15" w16cid:durableId="677344250">
    <w:abstractNumId w:val="17"/>
  </w:num>
  <w:num w:numId="16" w16cid:durableId="1835602534">
    <w:abstractNumId w:val="21"/>
  </w:num>
  <w:num w:numId="17" w16cid:durableId="1028338798">
    <w:abstractNumId w:val="18"/>
  </w:num>
  <w:num w:numId="18" w16cid:durableId="598754329">
    <w:abstractNumId w:val="3"/>
  </w:num>
  <w:num w:numId="19" w16cid:durableId="1873031644">
    <w:abstractNumId w:val="14"/>
  </w:num>
  <w:num w:numId="20" w16cid:durableId="1425608180">
    <w:abstractNumId w:val="2"/>
  </w:num>
  <w:num w:numId="21" w16cid:durableId="1273896838">
    <w:abstractNumId w:val="13"/>
  </w:num>
  <w:num w:numId="22" w16cid:durableId="3102571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B5E"/>
    <w:rsid w:val="000431F6"/>
    <w:rsid w:val="00056D54"/>
    <w:rsid w:val="000632D7"/>
    <w:rsid w:val="000826D7"/>
    <w:rsid w:val="000839DB"/>
    <w:rsid w:val="00092190"/>
    <w:rsid w:val="000A3F26"/>
    <w:rsid w:val="000D1384"/>
    <w:rsid w:val="000E23F8"/>
    <w:rsid w:val="001059C3"/>
    <w:rsid w:val="00116DE2"/>
    <w:rsid w:val="00132EB6"/>
    <w:rsid w:val="00142E80"/>
    <w:rsid w:val="0014737B"/>
    <w:rsid w:val="001611A7"/>
    <w:rsid w:val="00167843"/>
    <w:rsid w:val="00183A17"/>
    <w:rsid w:val="001859E4"/>
    <w:rsid w:val="001B54DB"/>
    <w:rsid w:val="001C13C2"/>
    <w:rsid w:val="001E255D"/>
    <w:rsid w:val="001F7B91"/>
    <w:rsid w:val="00214A06"/>
    <w:rsid w:val="002214B2"/>
    <w:rsid w:val="00245F8E"/>
    <w:rsid w:val="00252805"/>
    <w:rsid w:val="00277CC8"/>
    <w:rsid w:val="00287CD7"/>
    <w:rsid w:val="00290F86"/>
    <w:rsid w:val="002C111D"/>
    <w:rsid w:val="002C6979"/>
    <w:rsid w:val="002F100C"/>
    <w:rsid w:val="0031003B"/>
    <w:rsid w:val="00315DD7"/>
    <w:rsid w:val="00326159"/>
    <w:rsid w:val="00332F7E"/>
    <w:rsid w:val="00341E35"/>
    <w:rsid w:val="00364288"/>
    <w:rsid w:val="003827E7"/>
    <w:rsid w:val="003A33BD"/>
    <w:rsid w:val="003B22EB"/>
    <w:rsid w:val="003C7A7B"/>
    <w:rsid w:val="003D1D2D"/>
    <w:rsid w:val="003D4188"/>
    <w:rsid w:val="003F44C8"/>
    <w:rsid w:val="003F65A0"/>
    <w:rsid w:val="0040560A"/>
    <w:rsid w:val="00424F05"/>
    <w:rsid w:val="00425EF2"/>
    <w:rsid w:val="00427063"/>
    <w:rsid w:val="00433424"/>
    <w:rsid w:val="00475EA8"/>
    <w:rsid w:val="004857E5"/>
    <w:rsid w:val="004A13E0"/>
    <w:rsid w:val="004A75BF"/>
    <w:rsid w:val="004B3937"/>
    <w:rsid w:val="004D1998"/>
    <w:rsid w:val="004D22A1"/>
    <w:rsid w:val="004E0742"/>
    <w:rsid w:val="004E7FA7"/>
    <w:rsid w:val="004F67F6"/>
    <w:rsid w:val="00502EA3"/>
    <w:rsid w:val="00512209"/>
    <w:rsid w:val="0054494D"/>
    <w:rsid w:val="0055192D"/>
    <w:rsid w:val="00577EE9"/>
    <w:rsid w:val="00591BF2"/>
    <w:rsid w:val="005A33FD"/>
    <w:rsid w:val="005E646C"/>
    <w:rsid w:val="005F1E39"/>
    <w:rsid w:val="005F4B14"/>
    <w:rsid w:val="00606143"/>
    <w:rsid w:val="00640D32"/>
    <w:rsid w:val="00647F28"/>
    <w:rsid w:val="006D471C"/>
    <w:rsid w:val="0072625D"/>
    <w:rsid w:val="007528A7"/>
    <w:rsid w:val="00760A8C"/>
    <w:rsid w:val="00763FE7"/>
    <w:rsid w:val="007657E8"/>
    <w:rsid w:val="00772E71"/>
    <w:rsid w:val="00775C07"/>
    <w:rsid w:val="007A45DB"/>
    <w:rsid w:val="007F35C2"/>
    <w:rsid w:val="00801D46"/>
    <w:rsid w:val="008030F3"/>
    <w:rsid w:val="00811A27"/>
    <w:rsid w:val="00840165"/>
    <w:rsid w:val="00850A96"/>
    <w:rsid w:val="00850C75"/>
    <w:rsid w:val="00865195"/>
    <w:rsid w:val="00872E27"/>
    <w:rsid w:val="00877822"/>
    <w:rsid w:val="008922CE"/>
    <w:rsid w:val="00897DA5"/>
    <w:rsid w:val="008D5C27"/>
    <w:rsid w:val="008D5F0E"/>
    <w:rsid w:val="008E2F3F"/>
    <w:rsid w:val="008F7088"/>
    <w:rsid w:val="00906311"/>
    <w:rsid w:val="00934A14"/>
    <w:rsid w:val="00942F2B"/>
    <w:rsid w:val="00976218"/>
    <w:rsid w:val="00983963"/>
    <w:rsid w:val="009923F3"/>
    <w:rsid w:val="009D1068"/>
    <w:rsid w:val="009E2823"/>
    <w:rsid w:val="009E7BE3"/>
    <w:rsid w:val="00A10CDB"/>
    <w:rsid w:val="00A16A2B"/>
    <w:rsid w:val="00A17C56"/>
    <w:rsid w:val="00A405DB"/>
    <w:rsid w:val="00A679A7"/>
    <w:rsid w:val="00A73D64"/>
    <w:rsid w:val="00A825A2"/>
    <w:rsid w:val="00A96DFC"/>
    <w:rsid w:val="00AA03CD"/>
    <w:rsid w:val="00AA6960"/>
    <w:rsid w:val="00AB4259"/>
    <w:rsid w:val="00AD1960"/>
    <w:rsid w:val="00AD24BF"/>
    <w:rsid w:val="00AE1A2D"/>
    <w:rsid w:val="00B11433"/>
    <w:rsid w:val="00B1254D"/>
    <w:rsid w:val="00B21863"/>
    <w:rsid w:val="00B5303E"/>
    <w:rsid w:val="00B71CB0"/>
    <w:rsid w:val="00B77E56"/>
    <w:rsid w:val="00B84836"/>
    <w:rsid w:val="00B878F0"/>
    <w:rsid w:val="00BB4F7A"/>
    <w:rsid w:val="00BC5E93"/>
    <w:rsid w:val="00BD0B4D"/>
    <w:rsid w:val="00BD4A1A"/>
    <w:rsid w:val="00BF2157"/>
    <w:rsid w:val="00C31FF3"/>
    <w:rsid w:val="00C4095C"/>
    <w:rsid w:val="00C53BC8"/>
    <w:rsid w:val="00C575AC"/>
    <w:rsid w:val="00C849AE"/>
    <w:rsid w:val="00C86248"/>
    <w:rsid w:val="00CD0E3E"/>
    <w:rsid w:val="00CE0679"/>
    <w:rsid w:val="00CE437D"/>
    <w:rsid w:val="00CE4930"/>
    <w:rsid w:val="00D02779"/>
    <w:rsid w:val="00D46376"/>
    <w:rsid w:val="00D63731"/>
    <w:rsid w:val="00D63A1A"/>
    <w:rsid w:val="00D72FB7"/>
    <w:rsid w:val="00D74EDF"/>
    <w:rsid w:val="00D76784"/>
    <w:rsid w:val="00D82FE9"/>
    <w:rsid w:val="00DC62C6"/>
    <w:rsid w:val="00DD74A8"/>
    <w:rsid w:val="00DE3F91"/>
    <w:rsid w:val="00DF53F7"/>
    <w:rsid w:val="00E215FE"/>
    <w:rsid w:val="00E2461F"/>
    <w:rsid w:val="00E4127B"/>
    <w:rsid w:val="00E450EB"/>
    <w:rsid w:val="00E46B39"/>
    <w:rsid w:val="00E50AFD"/>
    <w:rsid w:val="00E56B7B"/>
    <w:rsid w:val="00E7450F"/>
    <w:rsid w:val="00E970F1"/>
    <w:rsid w:val="00EA41F4"/>
    <w:rsid w:val="00EB7D7F"/>
    <w:rsid w:val="00EE4B5E"/>
    <w:rsid w:val="00EE4E2A"/>
    <w:rsid w:val="00F01F9B"/>
    <w:rsid w:val="00F147B6"/>
    <w:rsid w:val="00F27055"/>
    <w:rsid w:val="00F327B3"/>
    <w:rsid w:val="00F42961"/>
    <w:rsid w:val="00F633F3"/>
    <w:rsid w:val="00F85509"/>
    <w:rsid w:val="00F917F1"/>
    <w:rsid w:val="00F94470"/>
    <w:rsid w:val="00FB15FC"/>
    <w:rsid w:val="00FC330A"/>
    <w:rsid w:val="00FC38FD"/>
    <w:rsid w:val="00FC4AF9"/>
    <w:rsid w:val="00FE17BE"/>
    <w:rsid w:val="00FE32C4"/>
    <w:rsid w:val="00FE5F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2E56978"/>
  <w15:chartTrackingRefBased/>
  <w15:docId w15:val="{826E05E7-552A-40AD-BB15-A18A95A45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4B5E"/>
    <w:pPr>
      <w:spacing w:after="0" w:line="240" w:lineRule="auto"/>
    </w:pPr>
    <w:rPr>
      <w:rFonts w:ascii="Times New Roman" w:eastAsia="Times New Roman" w:hAnsi="Times New Roman" w:cs="Times New Roman"/>
      <w:kern w:val="0"/>
      <w:sz w:val="24"/>
      <w:szCs w:val="24"/>
      <w:lang w:val="tr-TR" w:eastAsia="tr-TR"/>
      <w14:ligatures w14:val="none"/>
    </w:rPr>
  </w:style>
  <w:style w:type="paragraph" w:styleId="Heading2">
    <w:name w:val="heading 2"/>
    <w:basedOn w:val="Normal"/>
    <w:next w:val="Normal"/>
    <w:link w:val="Heading2Char"/>
    <w:qFormat/>
    <w:rsid w:val="00EE4B5E"/>
    <w:pPr>
      <w:keepNext/>
      <w:shd w:val="pct20" w:color="0000FF" w:fill="auto"/>
      <w:tabs>
        <w:tab w:val="right" w:pos="7920"/>
      </w:tabs>
      <w:ind w:left="180" w:right="-853"/>
      <w:outlineLvl w:val="1"/>
    </w:pPr>
    <w:rPr>
      <w:rFonts w:ascii="Arial" w:hAnsi="Arial"/>
      <w:b/>
    </w:rPr>
  </w:style>
  <w:style w:type="paragraph" w:styleId="Heading4">
    <w:name w:val="heading 4"/>
    <w:basedOn w:val="Normal"/>
    <w:next w:val="Normal"/>
    <w:link w:val="Heading4Char"/>
    <w:uiPriority w:val="9"/>
    <w:semiHidden/>
    <w:unhideWhenUsed/>
    <w:qFormat/>
    <w:rsid w:val="00EE4B5E"/>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4B5E"/>
    <w:pPr>
      <w:tabs>
        <w:tab w:val="center" w:pos="4680"/>
        <w:tab w:val="right" w:pos="9360"/>
      </w:tabs>
    </w:pPr>
  </w:style>
  <w:style w:type="character" w:customStyle="1" w:styleId="HeaderChar">
    <w:name w:val="Header Char"/>
    <w:basedOn w:val="DefaultParagraphFont"/>
    <w:link w:val="Header"/>
    <w:uiPriority w:val="99"/>
    <w:rsid w:val="00EE4B5E"/>
  </w:style>
  <w:style w:type="paragraph" w:styleId="Footer">
    <w:name w:val="footer"/>
    <w:basedOn w:val="Normal"/>
    <w:link w:val="FooterChar"/>
    <w:uiPriority w:val="99"/>
    <w:unhideWhenUsed/>
    <w:rsid w:val="00EE4B5E"/>
    <w:pPr>
      <w:tabs>
        <w:tab w:val="center" w:pos="4680"/>
        <w:tab w:val="right" w:pos="9360"/>
      </w:tabs>
    </w:pPr>
  </w:style>
  <w:style w:type="character" w:customStyle="1" w:styleId="FooterChar">
    <w:name w:val="Footer Char"/>
    <w:basedOn w:val="DefaultParagraphFont"/>
    <w:link w:val="Footer"/>
    <w:uiPriority w:val="99"/>
    <w:rsid w:val="00EE4B5E"/>
  </w:style>
  <w:style w:type="character" w:customStyle="1" w:styleId="Heading2Char">
    <w:name w:val="Heading 2 Char"/>
    <w:basedOn w:val="DefaultParagraphFont"/>
    <w:link w:val="Heading2"/>
    <w:rsid w:val="00EE4B5E"/>
    <w:rPr>
      <w:rFonts w:ascii="Arial" w:eastAsia="Times New Roman" w:hAnsi="Arial" w:cs="Times New Roman"/>
      <w:b/>
      <w:kern w:val="0"/>
      <w:sz w:val="24"/>
      <w:szCs w:val="24"/>
      <w:shd w:val="pct20" w:color="0000FF" w:fill="auto"/>
      <w:lang w:val="tr-TR" w:eastAsia="tr-TR"/>
      <w14:ligatures w14:val="none"/>
    </w:rPr>
  </w:style>
  <w:style w:type="paragraph" w:customStyle="1" w:styleId="bodyflushleftjust">
    <w:name w:val="body.flush.left just"/>
    <w:basedOn w:val="Normal"/>
    <w:rsid w:val="00EE4B5E"/>
    <w:pPr>
      <w:spacing w:after="260" w:line="260" w:lineRule="exact"/>
      <w:ind w:right="1440"/>
    </w:pPr>
    <w:rPr>
      <w:rFonts w:ascii="Century Schoolbook" w:eastAsia="SimSun" w:hAnsi="Century Schoolbook"/>
      <w:color w:val="000000"/>
      <w:sz w:val="20"/>
      <w:szCs w:val="20"/>
      <w:lang w:val="en-US" w:eastAsia="en-US"/>
    </w:rPr>
  </w:style>
  <w:style w:type="character" w:styleId="PageNumber">
    <w:name w:val="page number"/>
    <w:basedOn w:val="DefaultParagraphFont"/>
    <w:rsid w:val="00EE4B5E"/>
  </w:style>
  <w:style w:type="character" w:customStyle="1" w:styleId="Heading4Char">
    <w:name w:val="Heading 4 Char"/>
    <w:basedOn w:val="DefaultParagraphFont"/>
    <w:link w:val="Heading4"/>
    <w:uiPriority w:val="9"/>
    <w:semiHidden/>
    <w:rsid w:val="00EE4B5E"/>
    <w:rPr>
      <w:rFonts w:asciiTheme="majorHAnsi" w:eastAsiaTheme="majorEastAsia" w:hAnsiTheme="majorHAnsi" w:cstheme="majorBidi"/>
      <w:i/>
      <w:iCs/>
      <w:color w:val="2F5496" w:themeColor="accent1" w:themeShade="BF"/>
      <w:kern w:val="0"/>
      <w:sz w:val="24"/>
      <w:szCs w:val="24"/>
      <w:lang w:val="tr-TR" w:eastAsia="tr-TR"/>
      <w14:ligatures w14:val="none"/>
    </w:rPr>
  </w:style>
  <w:style w:type="paragraph" w:styleId="ListParagraph">
    <w:name w:val="List Paragraph"/>
    <w:basedOn w:val="Normal"/>
    <w:uiPriority w:val="34"/>
    <w:qFormat/>
    <w:rsid w:val="007657E8"/>
    <w:pPr>
      <w:ind w:left="720"/>
      <w:contextualSpacing/>
    </w:pPr>
  </w:style>
  <w:style w:type="character" w:styleId="CommentReference">
    <w:name w:val="annotation reference"/>
    <w:basedOn w:val="DefaultParagraphFont"/>
    <w:uiPriority w:val="99"/>
    <w:semiHidden/>
    <w:unhideWhenUsed/>
    <w:rsid w:val="002214B2"/>
    <w:rPr>
      <w:sz w:val="16"/>
      <w:szCs w:val="16"/>
    </w:rPr>
  </w:style>
  <w:style w:type="paragraph" w:styleId="CommentText">
    <w:name w:val="annotation text"/>
    <w:basedOn w:val="Normal"/>
    <w:link w:val="CommentTextChar"/>
    <w:uiPriority w:val="99"/>
    <w:unhideWhenUsed/>
    <w:rsid w:val="002214B2"/>
    <w:rPr>
      <w:sz w:val="20"/>
      <w:szCs w:val="20"/>
    </w:rPr>
  </w:style>
  <w:style w:type="character" w:customStyle="1" w:styleId="CommentTextChar">
    <w:name w:val="Comment Text Char"/>
    <w:basedOn w:val="DefaultParagraphFont"/>
    <w:link w:val="CommentText"/>
    <w:uiPriority w:val="99"/>
    <w:rsid w:val="002214B2"/>
    <w:rPr>
      <w:rFonts w:ascii="Times New Roman" w:eastAsia="Times New Roman" w:hAnsi="Times New Roman" w:cs="Times New Roman"/>
      <w:kern w:val="0"/>
      <w:sz w:val="20"/>
      <w:szCs w:val="20"/>
      <w:lang w:val="tr-TR" w:eastAsia="tr-TR"/>
      <w14:ligatures w14:val="none"/>
    </w:rPr>
  </w:style>
  <w:style w:type="paragraph" w:styleId="CommentSubject">
    <w:name w:val="annotation subject"/>
    <w:basedOn w:val="CommentText"/>
    <w:next w:val="CommentText"/>
    <w:link w:val="CommentSubjectChar"/>
    <w:uiPriority w:val="99"/>
    <w:semiHidden/>
    <w:unhideWhenUsed/>
    <w:rsid w:val="002214B2"/>
    <w:rPr>
      <w:b/>
      <w:bCs/>
    </w:rPr>
  </w:style>
  <w:style w:type="character" w:customStyle="1" w:styleId="CommentSubjectChar">
    <w:name w:val="Comment Subject Char"/>
    <w:basedOn w:val="CommentTextChar"/>
    <w:link w:val="CommentSubject"/>
    <w:uiPriority w:val="99"/>
    <w:semiHidden/>
    <w:rsid w:val="002214B2"/>
    <w:rPr>
      <w:rFonts w:ascii="Times New Roman" w:eastAsia="Times New Roman" w:hAnsi="Times New Roman" w:cs="Times New Roman"/>
      <w:b/>
      <w:bCs/>
      <w:kern w:val="0"/>
      <w:sz w:val="20"/>
      <w:szCs w:val="20"/>
      <w:lang w:val="tr-TR" w:eastAsia="tr-TR"/>
      <w14:ligatures w14:val="none"/>
    </w:rPr>
  </w:style>
  <w:style w:type="paragraph" w:styleId="NormalWeb">
    <w:name w:val="Normal (Web)"/>
    <w:basedOn w:val="Normal"/>
    <w:uiPriority w:val="99"/>
    <w:unhideWhenUsed/>
    <w:rsid w:val="00897DA5"/>
    <w:pPr>
      <w:spacing w:before="100" w:beforeAutospacing="1" w:after="100" w:afterAutospacing="1"/>
    </w:pPr>
    <w:rPr>
      <w:lang w:val="en-US" w:eastAsia="en-US"/>
    </w:rPr>
  </w:style>
  <w:style w:type="character" w:styleId="Hyperlink">
    <w:name w:val="Hyperlink"/>
    <w:basedOn w:val="DefaultParagraphFont"/>
    <w:uiPriority w:val="99"/>
    <w:semiHidden/>
    <w:unhideWhenUsed/>
    <w:rsid w:val="00897DA5"/>
    <w:rPr>
      <w:color w:val="0000FF"/>
      <w:u w:val="single"/>
    </w:rPr>
  </w:style>
  <w:style w:type="paragraph" w:styleId="BalloonText">
    <w:name w:val="Balloon Text"/>
    <w:basedOn w:val="Normal"/>
    <w:link w:val="BalloonTextChar"/>
    <w:uiPriority w:val="99"/>
    <w:semiHidden/>
    <w:unhideWhenUsed/>
    <w:rsid w:val="004857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57E5"/>
    <w:rPr>
      <w:rFonts w:ascii="Segoe UI" w:eastAsia="Times New Roman" w:hAnsi="Segoe UI" w:cs="Segoe UI"/>
      <w:kern w:val="0"/>
      <w:sz w:val="18"/>
      <w:szCs w:val="18"/>
      <w:lang w:val="tr-TR" w:eastAsia="tr-TR"/>
      <w14:ligatures w14:val="none"/>
    </w:rPr>
  </w:style>
  <w:style w:type="paragraph" w:styleId="Revision">
    <w:name w:val="Revision"/>
    <w:hidden/>
    <w:uiPriority w:val="99"/>
    <w:semiHidden/>
    <w:rsid w:val="00A96DFC"/>
    <w:pPr>
      <w:spacing w:after="0" w:line="240" w:lineRule="auto"/>
    </w:pPr>
    <w:rPr>
      <w:rFonts w:ascii="Times New Roman" w:eastAsia="Times New Roman" w:hAnsi="Times New Roman" w:cs="Times New Roman"/>
      <w:kern w:val="0"/>
      <w:sz w:val="24"/>
      <w:szCs w:val="24"/>
      <w:lang w:val="tr-TR" w:eastAsia="tr-T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1196994">
      <w:bodyDiv w:val="1"/>
      <w:marLeft w:val="0"/>
      <w:marRight w:val="0"/>
      <w:marTop w:val="0"/>
      <w:marBottom w:val="0"/>
      <w:divBdr>
        <w:top w:val="none" w:sz="0" w:space="0" w:color="auto"/>
        <w:left w:val="none" w:sz="0" w:space="0" w:color="auto"/>
        <w:bottom w:val="none" w:sz="0" w:space="0" w:color="auto"/>
        <w:right w:val="none" w:sz="0" w:space="0" w:color="auto"/>
      </w:divBdr>
      <w:divsChild>
        <w:div w:id="2099250170">
          <w:marLeft w:val="0"/>
          <w:marRight w:val="0"/>
          <w:marTop w:val="0"/>
          <w:marBottom w:val="0"/>
          <w:divBdr>
            <w:top w:val="none" w:sz="0" w:space="0" w:color="auto"/>
            <w:left w:val="none" w:sz="0" w:space="0" w:color="auto"/>
            <w:bottom w:val="none" w:sz="0" w:space="0" w:color="auto"/>
            <w:right w:val="none" w:sz="0" w:space="0" w:color="auto"/>
          </w:divBdr>
        </w:div>
        <w:div w:id="651712990">
          <w:marLeft w:val="0"/>
          <w:marRight w:val="0"/>
          <w:marTop w:val="0"/>
          <w:marBottom w:val="0"/>
          <w:divBdr>
            <w:top w:val="none" w:sz="0" w:space="0" w:color="auto"/>
            <w:left w:val="none" w:sz="0" w:space="0" w:color="auto"/>
            <w:bottom w:val="none" w:sz="0" w:space="0" w:color="auto"/>
            <w:right w:val="none" w:sz="0" w:space="0" w:color="auto"/>
          </w:divBdr>
        </w:div>
        <w:div w:id="1256671870">
          <w:marLeft w:val="0"/>
          <w:marRight w:val="0"/>
          <w:marTop w:val="0"/>
          <w:marBottom w:val="0"/>
          <w:divBdr>
            <w:top w:val="none" w:sz="0" w:space="0" w:color="auto"/>
            <w:left w:val="none" w:sz="0" w:space="0" w:color="auto"/>
            <w:bottom w:val="none" w:sz="0" w:space="0" w:color="auto"/>
            <w:right w:val="none" w:sz="0" w:space="0" w:color="auto"/>
          </w:divBdr>
        </w:div>
        <w:div w:id="1376810284">
          <w:marLeft w:val="0"/>
          <w:marRight w:val="0"/>
          <w:marTop w:val="0"/>
          <w:marBottom w:val="0"/>
          <w:divBdr>
            <w:top w:val="none" w:sz="0" w:space="0" w:color="auto"/>
            <w:left w:val="none" w:sz="0" w:space="0" w:color="auto"/>
            <w:bottom w:val="none" w:sz="0" w:space="0" w:color="auto"/>
            <w:right w:val="none" w:sz="0" w:space="0" w:color="auto"/>
          </w:divBdr>
        </w:div>
        <w:div w:id="896234764">
          <w:marLeft w:val="0"/>
          <w:marRight w:val="0"/>
          <w:marTop w:val="0"/>
          <w:marBottom w:val="0"/>
          <w:divBdr>
            <w:top w:val="none" w:sz="0" w:space="0" w:color="auto"/>
            <w:left w:val="none" w:sz="0" w:space="0" w:color="auto"/>
            <w:bottom w:val="none" w:sz="0" w:space="0" w:color="auto"/>
            <w:right w:val="none" w:sz="0" w:space="0" w:color="auto"/>
          </w:divBdr>
        </w:div>
        <w:div w:id="1838764150">
          <w:marLeft w:val="0"/>
          <w:marRight w:val="0"/>
          <w:marTop w:val="0"/>
          <w:marBottom w:val="0"/>
          <w:divBdr>
            <w:top w:val="none" w:sz="0" w:space="0" w:color="auto"/>
            <w:left w:val="none" w:sz="0" w:space="0" w:color="auto"/>
            <w:bottom w:val="none" w:sz="0" w:space="0" w:color="auto"/>
            <w:right w:val="none" w:sz="0" w:space="0" w:color="auto"/>
          </w:divBdr>
        </w:div>
        <w:div w:id="1353609218">
          <w:marLeft w:val="0"/>
          <w:marRight w:val="0"/>
          <w:marTop w:val="0"/>
          <w:marBottom w:val="0"/>
          <w:divBdr>
            <w:top w:val="none" w:sz="0" w:space="0" w:color="auto"/>
            <w:left w:val="none" w:sz="0" w:space="0" w:color="auto"/>
            <w:bottom w:val="none" w:sz="0" w:space="0" w:color="auto"/>
            <w:right w:val="none" w:sz="0" w:space="0" w:color="auto"/>
          </w:divBdr>
        </w:div>
        <w:div w:id="626474747">
          <w:marLeft w:val="0"/>
          <w:marRight w:val="0"/>
          <w:marTop w:val="0"/>
          <w:marBottom w:val="0"/>
          <w:divBdr>
            <w:top w:val="none" w:sz="0" w:space="0" w:color="auto"/>
            <w:left w:val="none" w:sz="0" w:space="0" w:color="auto"/>
            <w:bottom w:val="none" w:sz="0" w:space="0" w:color="auto"/>
            <w:right w:val="none" w:sz="0" w:space="0" w:color="auto"/>
          </w:divBdr>
        </w:div>
        <w:div w:id="946425514">
          <w:marLeft w:val="0"/>
          <w:marRight w:val="0"/>
          <w:marTop w:val="0"/>
          <w:marBottom w:val="0"/>
          <w:divBdr>
            <w:top w:val="none" w:sz="0" w:space="0" w:color="auto"/>
            <w:left w:val="none" w:sz="0" w:space="0" w:color="auto"/>
            <w:bottom w:val="none" w:sz="0" w:space="0" w:color="auto"/>
            <w:right w:val="none" w:sz="0" w:space="0" w:color="auto"/>
          </w:divBdr>
        </w:div>
        <w:div w:id="2133665218">
          <w:marLeft w:val="0"/>
          <w:marRight w:val="0"/>
          <w:marTop w:val="0"/>
          <w:marBottom w:val="0"/>
          <w:divBdr>
            <w:top w:val="none" w:sz="0" w:space="0" w:color="auto"/>
            <w:left w:val="none" w:sz="0" w:space="0" w:color="auto"/>
            <w:bottom w:val="none" w:sz="0" w:space="0" w:color="auto"/>
            <w:right w:val="none" w:sz="0" w:space="0" w:color="auto"/>
          </w:divBdr>
        </w:div>
        <w:div w:id="536310638">
          <w:marLeft w:val="0"/>
          <w:marRight w:val="0"/>
          <w:marTop w:val="0"/>
          <w:marBottom w:val="0"/>
          <w:divBdr>
            <w:top w:val="none" w:sz="0" w:space="0" w:color="auto"/>
            <w:left w:val="none" w:sz="0" w:space="0" w:color="auto"/>
            <w:bottom w:val="none" w:sz="0" w:space="0" w:color="auto"/>
            <w:right w:val="none" w:sz="0" w:space="0" w:color="auto"/>
          </w:divBdr>
        </w:div>
        <w:div w:id="1514496473">
          <w:marLeft w:val="0"/>
          <w:marRight w:val="0"/>
          <w:marTop w:val="0"/>
          <w:marBottom w:val="0"/>
          <w:divBdr>
            <w:top w:val="none" w:sz="0" w:space="0" w:color="auto"/>
            <w:left w:val="none" w:sz="0" w:space="0" w:color="auto"/>
            <w:bottom w:val="none" w:sz="0" w:space="0" w:color="auto"/>
            <w:right w:val="none" w:sz="0" w:space="0" w:color="auto"/>
          </w:divBdr>
        </w:div>
        <w:div w:id="1776635780">
          <w:marLeft w:val="0"/>
          <w:marRight w:val="0"/>
          <w:marTop w:val="0"/>
          <w:marBottom w:val="0"/>
          <w:divBdr>
            <w:top w:val="none" w:sz="0" w:space="0" w:color="auto"/>
            <w:left w:val="none" w:sz="0" w:space="0" w:color="auto"/>
            <w:bottom w:val="none" w:sz="0" w:space="0" w:color="auto"/>
            <w:right w:val="none" w:sz="0" w:space="0" w:color="auto"/>
          </w:divBdr>
        </w:div>
      </w:divsChild>
    </w:div>
    <w:div w:id="180168249">
      <w:bodyDiv w:val="1"/>
      <w:marLeft w:val="0"/>
      <w:marRight w:val="0"/>
      <w:marTop w:val="0"/>
      <w:marBottom w:val="0"/>
      <w:divBdr>
        <w:top w:val="none" w:sz="0" w:space="0" w:color="auto"/>
        <w:left w:val="none" w:sz="0" w:space="0" w:color="auto"/>
        <w:bottom w:val="none" w:sz="0" w:space="0" w:color="auto"/>
        <w:right w:val="none" w:sz="0" w:space="0" w:color="auto"/>
      </w:divBdr>
      <w:divsChild>
        <w:div w:id="2015910430">
          <w:marLeft w:val="0"/>
          <w:marRight w:val="0"/>
          <w:marTop w:val="0"/>
          <w:marBottom w:val="0"/>
          <w:divBdr>
            <w:top w:val="none" w:sz="0" w:space="0" w:color="auto"/>
            <w:left w:val="none" w:sz="0" w:space="0" w:color="auto"/>
            <w:bottom w:val="none" w:sz="0" w:space="0" w:color="auto"/>
            <w:right w:val="none" w:sz="0" w:space="0" w:color="auto"/>
          </w:divBdr>
        </w:div>
        <w:div w:id="1202745896">
          <w:marLeft w:val="0"/>
          <w:marRight w:val="0"/>
          <w:marTop w:val="0"/>
          <w:marBottom w:val="0"/>
          <w:divBdr>
            <w:top w:val="none" w:sz="0" w:space="0" w:color="auto"/>
            <w:left w:val="none" w:sz="0" w:space="0" w:color="auto"/>
            <w:bottom w:val="none" w:sz="0" w:space="0" w:color="auto"/>
            <w:right w:val="none" w:sz="0" w:space="0" w:color="auto"/>
          </w:divBdr>
        </w:div>
      </w:divsChild>
    </w:div>
    <w:div w:id="242688654">
      <w:bodyDiv w:val="1"/>
      <w:marLeft w:val="0"/>
      <w:marRight w:val="0"/>
      <w:marTop w:val="0"/>
      <w:marBottom w:val="0"/>
      <w:divBdr>
        <w:top w:val="none" w:sz="0" w:space="0" w:color="auto"/>
        <w:left w:val="none" w:sz="0" w:space="0" w:color="auto"/>
        <w:bottom w:val="none" w:sz="0" w:space="0" w:color="auto"/>
        <w:right w:val="none" w:sz="0" w:space="0" w:color="auto"/>
      </w:divBdr>
    </w:div>
    <w:div w:id="708067940">
      <w:bodyDiv w:val="1"/>
      <w:marLeft w:val="0"/>
      <w:marRight w:val="0"/>
      <w:marTop w:val="0"/>
      <w:marBottom w:val="0"/>
      <w:divBdr>
        <w:top w:val="none" w:sz="0" w:space="0" w:color="auto"/>
        <w:left w:val="none" w:sz="0" w:space="0" w:color="auto"/>
        <w:bottom w:val="none" w:sz="0" w:space="0" w:color="auto"/>
        <w:right w:val="none" w:sz="0" w:space="0" w:color="auto"/>
      </w:divBdr>
    </w:div>
    <w:div w:id="1353728320">
      <w:bodyDiv w:val="1"/>
      <w:marLeft w:val="0"/>
      <w:marRight w:val="0"/>
      <w:marTop w:val="0"/>
      <w:marBottom w:val="0"/>
      <w:divBdr>
        <w:top w:val="none" w:sz="0" w:space="0" w:color="auto"/>
        <w:left w:val="none" w:sz="0" w:space="0" w:color="auto"/>
        <w:bottom w:val="none" w:sz="0" w:space="0" w:color="auto"/>
        <w:right w:val="none" w:sz="0" w:space="0" w:color="auto"/>
      </w:divBdr>
    </w:div>
    <w:div w:id="1413964298">
      <w:bodyDiv w:val="1"/>
      <w:marLeft w:val="0"/>
      <w:marRight w:val="0"/>
      <w:marTop w:val="0"/>
      <w:marBottom w:val="0"/>
      <w:divBdr>
        <w:top w:val="none" w:sz="0" w:space="0" w:color="auto"/>
        <w:left w:val="none" w:sz="0" w:space="0" w:color="auto"/>
        <w:bottom w:val="none" w:sz="0" w:space="0" w:color="auto"/>
        <w:right w:val="none" w:sz="0" w:space="0" w:color="auto"/>
      </w:divBdr>
      <w:divsChild>
        <w:div w:id="140849831">
          <w:marLeft w:val="547"/>
          <w:marRight w:val="0"/>
          <w:marTop w:val="0"/>
          <w:marBottom w:val="0"/>
          <w:divBdr>
            <w:top w:val="none" w:sz="0" w:space="0" w:color="auto"/>
            <w:left w:val="none" w:sz="0" w:space="0" w:color="auto"/>
            <w:bottom w:val="none" w:sz="0" w:space="0" w:color="auto"/>
            <w:right w:val="none" w:sz="0" w:space="0" w:color="auto"/>
          </w:divBdr>
        </w:div>
      </w:divsChild>
    </w:div>
    <w:div w:id="1467547662">
      <w:bodyDiv w:val="1"/>
      <w:marLeft w:val="0"/>
      <w:marRight w:val="0"/>
      <w:marTop w:val="0"/>
      <w:marBottom w:val="0"/>
      <w:divBdr>
        <w:top w:val="none" w:sz="0" w:space="0" w:color="auto"/>
        <w:left w:val="none" w:sz="0" w:space="0" w:color="auto"/>
        <w:bottom w:val="none" w:sz="0" w:space="0" w:color="auto"/>
        <w:right w:val="none" w:sz="0" w:space="0" w:color="auto"/>
      </w:divBdr>
    </w:div>
    <w:div w:id="1647271757">
      <w:bodyDiv w:val="1"/>
      <w:marLeft w:val="0"/>
      <w:marRight w:val="0"/>
      <w:marTop w:val="0"/>
      <w:marBottom w:val="0"/>
      <w:divBdr>
        <w:top w:val="none" w:sz="0" w:space="0" w:color="auto"/>
        <w:left w:val="none" w:sz="0" w:space="0" w:color="auto"/>
        <w:bottom w:val="none" w:sz="0" w:space="0" w:color="auto"/>
        <w:right w:val="none" w:sz="0" w:space="0" w:color="auto"/>
      </w:divBdr>
    </w:div>
    <w:div w:id="166050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abgida.com.tr/tr/yatirimci-iliskileri/kurumsal-yoneti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Belge" ma:contentTypeID="0x010100A86419FF13A29140BAE9FA9964D9E78B" ma:contentTypeVersion="6" ma:contentTypeDescription="Yeni belge oluşturun." ma:contentTypeScope="" ma:versionID="77238301ff11dbf464c0cf636825d34b">
  <xsd:schema xmlns:xsd="http://www.w3.org/2001/XMLSchema" xmlns:xs="http://www.w3.org/2001/XMLSchema" xmlns:p="http://schemas.microsoft.com/office/2006/metadata/properties" xmlns:ns3="79e1c15d-7302-4150-a0b8-9471532365e3" xmlns:ns4="29f5e068-3bc8-402d-9adf-596b4d45878f" targetNamespace="http://schemas.microsoft.com/office/2006/metadata/properties" ma:root="true" ma:fieldsID="111bf634cb818994a520c9f43d161ace" ns3:_="" ns4:_="">
    <xsd:import namespace="79e1c15d-7302-4150-a0b8-9471532365e3"/>
    <xsd:import namespace="29f5e068-3bc8-402d-9adf-596b4d45878f"/>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e1c15d-7302-4150-a0b8-9471532365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9f5e068-3bc8-402d-9adf-596b4d45878f" elementFormDefault="qualified">
    <xsd:import namespace="http://schemas.microsoft.com/office/2006/documentManagement/types"/>
    <xsd:import namespace="http://schemas.microsoft.com/office/infopath/2007/PartnerControls"/>
    <xsd:element name="SharedWithUsers" ma:index="11"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Ayrıntıları ile Paylaşıldı" ma:internalName="SharedWithDetails" ma:readOnly="true">
      <xsd:simpleType>
        <xsd:restriction base="dms:Note">
          <xsd:maxLength value="255"/>
        </xsd:restriction>
      </xsd:simpleType>
    </xsd:element>
    <xsd:element name="SharingHintHash" ma:index="13" nillable="true" ma:displayName="İpucu Paylaşımı Karması"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79e1c15d-7302-4150-a0b8-9471532365e3" xsi:nil="true"/>
  </documentManagement>
</p:properties>
</file>

<file path=customXml/item4.xml><?xml version="1.0" encoding="utf-8"?>
<sisl xmlns:xsd="http://www.w3.org/2001/XMLSchema" xmlns:xsi="http://www.w3.org/2001/XMLSchema-instance" xmlns="http://www.boldonjames.com/2008/01/sie/internal/label" sislVersion="0" policy="562e7592-d2eb-4c63-a2e6-18ffb783ca6e" origin="autoSelectedSuggestion">
  <element uid="2b082c83-e5a8-44fa-861d-90d8aad5390f" value=""/>
  <element uid="cd2b7f8f-250e-427f-8831-9dd6c67e0611" value=""/>
</sisl>
</file>

<file path=customXml/itemProps1.xml><?xml version="1.0" encoding="utf-8"?>
<ds:datastoreItem xmlns:ds="http://schemas.openxmlformats.org/officeDocument/2006/customXml" ds:itemID="{FBA0995B-0ACC-4FFB-B5E6-BBDF541992A8}">
  <ds:schemaRefs>
    <ds:schemaRef ds:uri="http://schemas.microsoft.com/sharepoint/v3/contenttype/forms"/>
  </ds:schemaRefs>
</ds:datastoreItem>
</file>

<file path=customXml/itemProps2.xml><?xml version="1.0" encoding="utf-8"?>
<ds:datastoreItem xmlns:ds="http://schemas.openxmlformats.org/officeDocument/2006/customXml" ds:itemID="{C3633C38-BC57-4E38-AD87-C5EF6D69DB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e1c15d-7302-4150-a0b8-9471532365e3"/>
    <ds:schemaRef ds:uri="29f5e068-3bc8-402d-9adf-596b4d4587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FB49BA-858E-422A-B209-DE3F154084B7}">
  <ds:schemaRefs>
    <ds:schemaRef ds:uri="http://schemas.microsoft.com/office/2006/metadata/properties"/>
    <ds:schemaRef ds:uri="http://schemas.microsoft.com/office/infopath/2007/PartnerControls"/>
    <ds:schemaRef ds:uri="79e1c15d-7302-4150-a0b8-9471532365e3"/>
  </ds:schemaRefs>
</ds:datastoreItem>
</file>

<file path=customXml/itemProps4.xml><?xml version="1.0" encoding="utf-8"?>
<ds:datastoreItem xmlns:ds="http://schemas.openxmlformats.org/officeDocument/2006/customXml" ds:itemID="{02D679A0-01AC-4C0A-A1C5-A8E46F496A39}">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831</Words>
  <Characters>4738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Gül Tanrıöver</dc:creator>
  <cp:keywords/>
  <dc:description/>
  <cp:lastModifiedBy>Özge Sütçüoğlu</cp:lastModifiedBy>
  <cp:revision>4</cp:revision>
  <dcterms:created xsi:type="dcterms:W3CDTF">2024-04-04T17:38:00Z</dcterms:created>
  <dcterms:modified xsi:type="dcterms:W3CDTF">2024-08-19T08:41:00Z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13aee787-d301-492b-b6ef-4f3bc7e2359f</vt:lpwstr>
  </property>
  <property fmtid="{D5CDD505-2E9C-101B-9397-08002B2CF9AE}" pid="3" name="bjClsUserRVM">
    <vt:lpwstr>[]</vt:lpwstr>
  </property>
  <property fmtid="{D5CDD505-2E9C-101B-9397-08002B2CF9AE}" pid="4" name="bjSaver">
    <vt:lpwstr>+kFX1p81NBmq5YXQF52moBViiQ/teBCR</vt:lpwstr>
  </property>
  <property fmtid="{D5CDD505-2E9C-101B-9397-08002B2CF9AE}" pid="5" name="bjHeaderBothDocProperty">
    <vt:lpwstr>Gizli | Confidential</vt:lpwstr>
  </property>
  <property fmtid="{D5CDD505-2E9C-101B-9397-08002B2CF9AE}" pid="6" name="bjHeaderFirstPageDocProperty">
    <vt:lpwstr>Gizli | Confidential</vt:lpwstr>
  </property>
  <property fmtid="{D5CDD505-2E9C-101B-9397-08002B2CF9AE}" pid="7" name="bjHeaderEvenPageDocProperty">
    <vt:lpwstr>Gizli | Confidential</vt:lpwstr>
  </property>
  <property fmtid="{D5CDD505-2E9C-101B-9397-08002B2CF9AE}" pid="8" name="bjDocumentLabelXML">
    <vt:lpwstr>&lt;?xml version="1.0" encoding="us-ascii"?&gt;&lt;sisl xmlns:xsd="http://www.w3.org/2001/XMLSchema" xmlns:xsi="http://www.w3.org/2001/XMLSchema-instance" sislVersion="0" policy="562e7592-d2eb-4c63-a2e6-18ffb783ca6e" origin="autoSelectedSuggestion" xmlns="http://w</vt:lpwstr>
  </property>
  <property fmtid="{D5CDD505-2E9C-101B-9397-08002B2CF9AE}" pid="9" name="bjDocumentLabelXML-0">
    <vt:lpwstr>ww.boldonjames.com/2008/01/sie/internal/label"&gt;&lt;element uid="2b082c83-e5a8-44fa-861d-90d8aad5390f" value="" /&gt;&lt;element uid="cd2b7f8f-250e-427f-8831-9dd6c67e0611" value="" /&gt;&lt;/sisl&gt;</vt:lpwstr>
  </property>
  <property fmtid="{D5CDD505-2E9C-101B-9397-08002B2CF9AE}" pid="10" name="bjDocumentSecurityLabel">
    <vt:lpwstr>Gizli | Confidential / Güvenliği ihlal edildiğinde operasyonları olumsuz etkileyebilecek hassas veriler &amp; KVKK Kapsamında hassas nitelikli kişisel veri içerir.</vt:lpwstr>
  </property>
  <property fmtid="{D5CDD505-2E9C-101B-9397-08002B2CF9AE}" pid="11" name="ContentTypeId">
    <vt:lpwstr>0x010100A86419FF13A29140BAE9FA9964D9E78B</vt:lpwstr>
  </property>
</Properties>
</file>